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Professional Services Engagement — Robotics Engineer — Japan Tokyo</w:t>
      </w:r>
    </w:p>
    <w:bookmarkEnd w:id="20"/>
    <w:p>
      <w:pPr>
        <w:pStyle w:val="BodyText"/>
      </w:pPr>
      <w:r>
        <w:rPr>
          <w:bCs/>
          <w:b/>
        </w:rPr>
        <w:t xml:space="preserve">Purchase Order No.:</w:t>
      </w:r>
      <w:r>
        <w:t xml:space="preserve"> </w:t>
      </w:r>
      <w:r>
        <w:t xml:space="preserve">PO-JT-2025-00487</w:t>
      </w:r>
    </w:p>
    <w:p>
      <w:pPr>
        <w:pStyle w:val="BodyText"/>
      </w:pPr>
      <w:r>
        <w:rPr>
          <w:bCs/>
          <w:b/>
        </w:rPr>
        <w:t xml:space="preserve">Date of Issue:</w:t>
      </w:r>
      <w:r>
        <w:t xml:space="preserve"> </w:t>
      </w:r>
      <w:r>
        <w:t xml:space="preserve">June 12, 2025</w:t>
      </w:r>
    </w:p>
    <w:p>
      <w:pPr>
        <w:pStyle w:val="BodyText"/>
      </w:pPr>
      <w:r>
        <w:rPr>
          <w:bCs/>
          <w:b/>
        </w:rPr>
        <w:t xml:space="preserve">Required Commencement:</w:t>
      </w:r>
      <w:r>
        <w:t xml:space="preserve"> </w:t>
      </w:r>
      <w:r>
        <w:t xml:space="preserve">July 1, 2025</w:t>
      </w:r>
    </w:p>
    <w:p>
      <w:pPr>
        <w:pStyle w:val="BodyText"/>
      </w:pPr>
      <w:r>
        <w:rPr>
          <w:bCs/>
          <w:b/>
        </w:rPr>
        <w:t xml:space="preserve">Validity Period:</w:t>
      </w:r>
      <w:r>
        <w:t xml:space="preserve"> </w:t>
      </w:r>
      <w:r>
        <w:t xml:space="preserve">12 Months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Kanto Advanced Manufacturing Systems Co., Ltd.</w:t>
            </w:r>
            <w:r>
              <w:br/>
            </w:r>
            <w:r>
              <w:rPr>
                <w:bCs/>
                <w:b/>
              </w:rPr>
              <w:t xml:space="preserve">Address:</w:t>
            </w:r>
            <w:r>
              <w:t xml:space="preserve"> </w:t>
            </w:r>
            <w:r>
              <w:t xml:space="preserve">3-14-27 Shibuya, Shibuya-ku, Tokyo 150-0042, Japan</w:t>
            </w:r>
            <w:r>
              <w:br/>
            </w:r>
            <w:r>
              <w:rPr>
                <w:bCs/>
                <w:b/>
              </w:rPr>
              <w:t xml:space="preserve">Representative:</w:t>
            </w:r>
            <w:r>
              <w:t xml:space="preserve"> </w:t>
            </w:r>
            <w:r>
              <w:t xml:space="preserve">Mr. Hiroshi Tanaka, Chief Operations Officer</w:t>
            </w:r>
            <w:r>
              <w:br/>
            </w:r>
            <w:r>
              <w:rPr>
                <w:bCs/>
                <w:b/>
              </w:rPr>
              <w:t xml:space="preserve">Contact:</w:t>
            </w:r>
            <w:r>
              <w:t xml:space="preserve"> </w:t>
            </w:r>
            <w:r>
              <w:t xml:space="preserve">procurement@kanto-ams.co.jp</w:t>
            </w:r>
            <w:r>
              <w:br/>
            </w:r>
            <w:r>
              <w:rPr>
                <w:bCs/>
                <w:b/>
              </w:rPr>
              <w:t xml:space="preserve">Phone:</w:t>
            </w:r>
            <w:r>
              <w:t xml:space="preserve"> </w:t>
            </w:r>
            <w:r>
              <w:t xml:space="preserve">+81-3-5411-7820</w:t>
            </w:r>
          </w:p>
        </w:tc>
        <w:tc>
          <w:tcPr/>
          <w:p>
            <w:pPr>
              <w:pStyle w:val="Compact"/>
              <w:jc w:val="left"/>
            </w:pPr>
            <w:r>
              <w:rPr>
                <w:bCs/>
                <w:b/>
              </w:rPr>
              <w:t xml:space="preserve">Company:</w:t>
            </w:r>
            <w:r>
              <w:t xml:space="preserve"> </w:t>
            </w:r>
            <w:r>
              <w:t xml:space="preserve">Tokyo Robotics Solutions &amp; Consulting K.K.</w:t>
            </w:r>
            <w:r>
              <w:br/>
            </w:r>
            <w:r>
              <w:rPr>
                <w:bCs/>
                <w:b/>
              </w:rPr>
              <w:t xml:space="preserve">Address:</w:t>
            </w:r>
            <w:r>
              <w:t xml:space="preserve"> </w:t>
            </w:r>
            <w:r>
              <w:t xml:space="preserve">1-8-3 Minato, Chuo-ku, Tokyo 104-0031, Japan</w:t>
            </w:r>
            <w:r>
              <w:br/>
            </w:r>
            <w:r>
              <w:rPr>
                <w:bCs/>
                <w:b/>
              </w:rPr>
              <w:t xml:space="preserve">Representative:</w:t>
            </w:r>
            <w:r>
              <w:t xml:space="preserve"> </w:t>
            </w:r>
            <w:r>
              <w:t xml:space="preserve">Ms. Yuki Nakamura, Director of Engineering Services</w:t>
            </w:r>
            <w:r>
              <w:br/>
            </w:r>
            <w:r>
              <w:rPr>
                <w:bCs/>
                <w:b/>
              </w:rPr>
              <w:t xml:space="preserve">Contact:</w:t>
            </w:r>
            <w:r>
              <w:t xml:space="preserve"> </w:t>
            </w:r>
            <w:r>
              <w:t xml:space="preserve">contracts@tokyoro-solutions.jp</w:t>
            </w:r>
            <w:r>
              <w:br/>
            </w:r>
            <w:r>
              <w:rPr>
                <w:bCs/>
                <w:b/>
              </w:rPr>
              <w:t xml:space="preserve">Phone:</w:t>
            </w:r>
            <w:r>
              <w:t xml:space="preserve"> </w:t>
            </w:r>
            <w:r>
              <w:t xml:space="preserve">+81-3-6270-4455</w:t>
            </w:r>
          </w:p>
        </w:tc>
      </w:tr>
    </w:tbl>
    <w:bookmarkEnd w:id="21"/>
    <w:bookmarkStart w:id="22" w:name="Xa2c1d2e52390c7c6bbbcf52471a59fdd48694bc"/>
    <w:p>
      <w:pPr>
        <w:pStyle w:val="Heading2"/>
      </w:pPr>
      <w:r>
        <w:t xml:space="preserve">2. Description of Services — Robotics Engineer Engagement</w:t>
      </w:r>
    </w:p>
    <w:p>
      <w:pPr>
        <w:pStyle w:val="FirstParagraph"/>
      </w:pPr>
      <w:r>
        <w:t xml:space="preserve">This Purchase Order is issued by Kanto Advanced Manufacturing Systems Co., Ltd. (hereinafter referred to as the "Buyer") to formally request and authorize the engagement of a qualified</w:t>
      </w:r>
      <w:r>
        <w:t xml:space="preserve"> </w:t>
      </w:r>
      <w:r>
        <w:t xml:space="preserve">Robotics Engineer</w:t>
      </w:r>
      <w:r>
        <w:t xml:space="preserve"> </w:t>
      </w:r>
      <w:r>
        <w:t xml:space="preserve">to be deployed and performing professional duties within the metropolitan area of</w:t>
      </w:r>
      <w:r>
        <w:t xml:space="preserve"> </w:t>
      </w:r>
      <w:r>
        <w:t xml:space="preserve">Japan Tokyo</w:t>
      </w:r>
      <w:r>
        <w:t xml:space="preserve">. The scope of this Purchase Order encompasses the full professional services of the Robotics Engineer, including but not limited to the design, development, integration, testing, and maintenance of industrial robotic systems, autonomous mobile platforms, and collaborative robotic arms utilized in the Buyer's manufacturing facilities located in the Tokyo metropolitan region.</w:t>
      </w:r>
    </w:p>
    <w:p>
      <w:pPr>
        <w:pStyle w:val="BodyText"/>
      </w:pPr>
      <w:r>
        <w:t xml:space="preserve">The Robotics Engineer engaged under this Purchase Order shall be responsible for overseeing the complete lifecycle of robotic automation projects, from initial feasibility studies and system architecture design through to commissioning, operator training, and ongoing technical support. All work shall be conducted primarily at the Buyer's principal facility in Shibuya-ku, Tokyo, with occasional travel to secondary sites within the Japan Tokyo metropolitan area, including locations in Ota-ku and Suginami-ku, as operationally required.</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Robotics Engineer — Senior Level (10+ years experience) — Full-time engagement for robotic system design, PLC programming, and kinematic modeling in Japan Tokyo</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Robotics Engineer — Mid-Level (5+ years experience) — Support for integration testing, sensor calibration, and end-effector development in Japan Tokyo</w:t>
            </w:r>
          </w:p>
        </w:tc>
        <w:tc>
          <w:tcPr/>
          <w:p>
            <w:pPr>
              <w:pStyle w:val="Compact"/>
              <w:jc w:val="left"/>
            </w:pPr>
            <w:r>
              <w:t xml:space="preserve">12 months</w:t>
            </w:r>
          </w:p>
        </w:tc>
        <w:tc>
          <w:tcPr/>
          <w:p>
            <w:pPr>
              <w:pStyle w:val="Compact"/>
              <w:jc w:val="left"/>
            </w:pPr>
            <w:r>
              <w:t xml:space="preserve">1,200,000 / month</w:t>
            </w:r>
          </w:p>
        </w:tc>
        <w:tc>
          <w:tcPr/>
          <w:p>
            <w:pPr>
              <w:pStyle w:val="Compact"/>
              <w:jc w:val="left"/>
            </w:pPr>
            <w:r>
              <w:t xml:space="preserve">14,400,000</w:t>
            </w:r>
          </w:p>
        </w:tc>
      </w:tr>
      <w:tr>
        <w:tc>
          <w:tcPr/>
          <w:p>
            <w:pPr>
              <w:pStyle w:val="Compact"/>
              <w:jc w:val="left"/>
            </w:pPr>
            <w:r>
              <w:t xml:space="preserve">003</w:t>
            </w:r>
          </w:p>
        </w:tc>
        <w:tc>
          <w:tcPr/>
          <w:p>
            <w:pPr>
              <w:pStyle w:val="Compact"/>
              <w:jc w:val="left"/>
            </w:pPr>
            <w:r>
              <w:t xml:space="preserve">Project management and technical documentation services by the Robotics Engineer team, including system specifications, safety compliance reports (JIS B 8433), and as-built drawings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004</w:t>
            </w:r>
          </w:p>
        </w:tc>
        <w:tc>
          <w:tcPr/>
          <w:p>
            <w:pPr>
              <w:pStyle w:val="Compact"/>
              <w:jc w:val="left"/>
            </w:pPr>
            <w:r>
              <w:t xml:space="preserve">On-site training sessions for Buyer's production staff on robotic system operation, troubleshooting, and preventive maintenance protocols in Japan Tokyo</w:t>
            </w:r>
          </w:p>
        </w:tc>
        <w:tc>
          <w:tcPr/>
          <w:p>
            <w:pPr>
              <w:pStyle w:val="Compact"/>
              <w:jc w:val="left"/>
            </w:pPr>
            <w:r>
              <w:t xml:space="preserve">24 sessions</w:t>
            </w:r>
          </w:p>
        </w:tc>
        <w:tc>
          <w:tcPr/>
          <w:p>
            <w:pPr>
              <w:pStyle w:val="Compact"/>
              <w:jc w:val="left"/>
            </w:pPr>
            <w:r>
              <w:t xml:space="preserve">180,000 / session</w:t>
            </w:r>
          </w:p>
        </w:tc>
        <w:tc>
          <w:tcPr/>
          <w:p>
            <w:pPr>
              <w:pStyle w:val="Compact"/>
              <w:jc w:val="left"/>
            </w:pPr>
            <w:r>
              <w:t xml:space="preserve">4,320,000</w:t>
            </w:r>
          </w:p>
        </w:tc>
      </w:tr>
      <w:tr>
        <w:tc>
          <w:tcPr/>
          <w:p>
            <w:pPr>
              <w:pStyle w:val="Compact"/>
              <w:jc w:val="left"/>
            </w:pPr>
            <w:r>
              <w:t xml:space="preserve">005</w:t>
            </w:r>
          </w:p>
        </w:tc>
        <w:tc>
          <w:tcPr/>
          <w:p>
            <w:pPr>
              <w:pStyle w:val="Compact"/>
              <w:jc w:val="left"/>
            </w:pPr>
            <w:r>
              <w:t xml:space="preserve">Emergency technical support and after-hours Robotics Engineer availability (24/7 coverage) for critical robotic system failures at Buyer's Japan Tokyo facilities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gridSpan w:val="4"/>
          </w:tcPr>
          <w:p>
            <w:pPr>
              <w:pStyle w:val="Compact"/>
              <w:jc w:val="right"/>
            </w:pPr>
            <w:r>
              <w:t xml:space="preserve">TOTAL CONTRACT VALUE (JPY):</w:t>
            </w:r>
          </w:p>
        </w:tc>
        <w:tc>
          <w:tcPr/>
          <w:p>
            <w:pPr>
              <w:pStyle w:val="Compact"/>
              <w:jc w:val="left"/>
            </w:pPr>
            <w:r>
              <w:t xml:space="preserve">50,160,000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All invoices under this Purchase Order shall be submitted on the last business day of each calendar month. Payment shall be made via bank transfer within thirty (30) days of receipt of a valid invoice. Late payments shall accrue interest at a rate of 1.5% per month as stipulated under Japanese commercial law.</w:t>
      </w:r>
    </w:p>
    <w:p>
      <w:pPr>
        <w:numPr>
          <w:ilvl w:val="0"/>
          <w:numId w:val="1001"/>
        </w:numPr>
        <w:pStyle w:val="Compact"/>
      </w:pPr>
      <w:r>
        <w:rPr>
          <w:bCs/>
          <w:b/>
        </w:rPr>
        <w:t xml:space="preserve">Performance Standards:</w:t>
      </w:r>
      <w:r>
        <w:t xml:space="preserve"> </w:t>
      </w:r>
      <w:r>
        <w:t xml:space="preserve">The Robotics Engineer(s) engaged under this Purchase Order shall adhere to all applicable Japanese industrial standards, including JIS B 8433 (Safety Requirements for Industrial Robots), ISO 10218, and the Safety Standards for Robots and Related Equipment as enforced by the Japan Tokyo Metropolitan Government Bureau of Labor.</w:t>
      </w:r>
    </w:p>
    <w:p>
      <w:pPr>
        <w:numPr>
          <w:ilvl w:val="0"/>
          <w:numId w:val="1001"/>
        </w:numPr>
        <w:pStyle w:val="Compact"/>
      </w:pPr>
      <w:r>
        <w:rPr>
          <w:bCs/>
          <w:b/>
        </w:rPr>
        <w:t xml:space="preserve">Confidentiality:</w:t>
      </w:r>
      <w:r>
        <w:t xml:space="preserve"> </w:t>
      </w:r>
      <w:r>
        <w:t xml:space="preserve">The Seller and all Robotics Engineer personnel shall maintain strict confidentiality regarding the Buyer's proprietary manufacturing processes, product designs, and operational data. A separate Non-Disclosure Agreement (NDA) shall be executed prior to the commencement of work in Japan Tokyo.</w:t>
      </w:r>
    </w:p>
    <w:p>
      <w:pPr>
        <w:numPr>
          <w:ilvl w:val="0"/>
          <w:numId w:val="1001"/>
        </w:numPr>
        <w:pStyle w:val="Compact"/>
      </w:pPr>
      <w:r>
        <w:rPr>
          <w:bCs/>
          <w:b/>
        </w:rPr>
        <w:t xml:space="preserve">Intellectual Property:</w:t>
      </w:r>
      <w:r>
        <w:t xml:space="preserve"> </w:t>
      </w:r>
      <w:r>
        <w:t xml:space="preserve">All designs, programs, algorithms, and technical documentation created by the Robotics Engineer specifically for the Buyer under this Purchase Order shall be the exclusive intellectual property of the Buyer upon full payment.</w:t>
      </w:r>
    </w:p>
    <w:p>
      <w:pPr>
        <w:numPr>
          <w:ilvl w:val="0"/>
          <w:numId w:val="1001"/>
        </w:numPr>
        <w:pStyle w:val="Compact"/>
      </w:pPr>
      <w:r>
        <w:rPr>
          <w:bCs/>
          <w:b/>
        </w:rPr>
        <w:t xml:space="preserve">Work Location:</w:t>
      </w:r>
      <w:r>
        <w:t xml:space="preserve"> </w:t>
      </w:r>
      <w:r>
        <w:t xml:space="preserve">All services shall be rendered at the Buyer's designated facilities within Japan Tokyo. The Seller shall ensure that all Robotics Engineer personnel hold valid work permits and comply with the Immigration Services Act of Japan.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Buyer shall pay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hereunder shall be resolved through arbitration in Tokyo under the rules of the Japan Commercial Arbitration Association (JCAA).</w:t>
      </w:r>
    </w:p>
    <w:p>
      <w:pPr>
        <w:numPr>
          <w:ilvl w:val="0"/>
          <w:numId w:val="1001"/>
        </w:numPr>
        <w:pStyle w:val="Compact"/>
      </w:pPr>
      <w:r>
        <w:rPr>
          <w:bCs/>
          <w:b/>
        </w:rPr>
        <w:t xml:space="preserve">Insurance:</w:t>
      </w:r>
      <w:r>
        <w:t xml:space="preserve"> </w:t>
      </w:r>
      <w:r>
        <w:t xml:space="preserve">The Seller shall maintain comprehensive professional liability insurance and workers' compensation coverage for all Robotics Engineer personnel at a minimum coverage of JPY 100,000,000 per occurrence, valid throughout the term of this Purchase Order in Japan Tokyo.</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for the engagement of Robotics Engineer services in Japan Tokyo. This document constitutes a binding commercial agreement upon execution by authorized representatives of both the Buyer and the Seller.</w:t>
      </w:r>
    </w:p>
    <w:bookmarkEnd w:id="25"/>
    <w:p>
      <w:pPr>
        <w:pStyle w:val="BodyText"/>
      </w:pPr>
      <w:r>
        <w:rPr>
          <w:bCs/>
          <w:b/>
        </w:rPr>
        <w:t xml:space="preserve">For the Buyer:</w:t>
      </w:r>
      <w:r>
        <w:br/>
      </w:r>
      <w:r>
        <w:t xml:space="preserve">Kanto Advanced Manufacturing Systems Co., Ltd.</w:t>
      </w:r>
      <w:r>
        <w:br/>
      </w:r>
      <w:r>
        <w:t xml:space="preserve">Name: Hiroshi Tanaka</w:t>
      </w:r>
      <w:r>
        <w:br/>
      </w:r>
      <w:r>
        <w:t xml:space="preserve">Title: Chief Operations Officer</w:t>
      </w:r>
      <w:r>
        <w:br/>
      </w:r>
      <w:r>
        <w:t xml:space="preserve">Date: _______________</w:t>
      </w:r>
    </w:p>
    <w:p>
      <w:pPr>
        <w:pStyle w:val="BodyText"/>
      </w:pPr>
      <w:r>
        <w:rPr>
          <w:bCs/>
          <w:b/>
        </w:rPr>
        <w:t xml:space="preserve">For the Seller:</w:t>
      </w:r>
      <w:r>
        <w:br/>
      </w:r>
      <w:r>
        <w:t xml:space="preserve">Tokyo Robotics Solutions &amp; Consulting K.K.</w:t>
      </w:r>
      <w:r>
        <w:br/>
      </w:r>
      <w:r>
        <w:t xml:space="preserve">Name: Yuki Nakamura</w:t>
      </w:r>
      <w:r>
        <w:br/>
      </w:r>
      <w:r>
        <w:t xml:space="preserve">Title: Director of Engineering Services</w:t>
      </w:r>
      <w:r>
        <w:br/>
      </w:r>
      <w:r>
        <w:t xml:space="preserve">Date: _______________</w:t>
      </w:r>
    </w:p>
    <w:p>
      <w:pPr>
        <w:pStyle w:val="BodyText"/>
      </w:pPr>
      <w:r>
        <w:t xml:space="preserve">This Purchase Order (PO-JT-2025-00487) is valid for a period of twelve (12) months from the date of issue. All references to Japan Tokyo in this document pertain to the Tokyo Metropolitan Government area and its surrounding prefectures as defined under Japanese administrative law. This document is issued in duplicate, with one copy retained by each party. Unauthorized reproduction or distribution of this Purchase Order is strictly prohibited.</w:t>
      </w:r>
    </w:p>
    <w:p>
      <w:pPr>
        <w:pStyle w:val="BodyText"/>
      </w:pPr>
      <w:r>
        <w:t xml:space="preserve">© 2025 Kanto Advanced Manufacturing Systems Co., Ltd. — Procurement Division, Tokyo,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Japan Tokyo</dc:title>
  <dc:creator/>
  <dc:language>en</dc:language>
  <cp:keywords/>
  <dcterms:created xsi:type="dcterms:W3CDTF">2026-10-10T02:31:44Z</dcterms:created>
  <dcterms:modified xsi:type="dcterms:W3CDTF">2026-10-10T02:31:44Z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