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Morocco</w:t>
      </w:r>
      <w:r>
        <w:t xml:space="preserve"> </w:t>
      </w:r>
      <w:r>
        <w:t xml:space="preserve">Casablanca</w:t>
      </w:r>
    </w:p>
    <w:bookmarkStart w:id="20" w:name="purchase-order"/>
    <w:p>
      <w:pPr>
        <w:pStyle w:val="Heading1"/>
      </w:pPr>
      <w:r>
        <w:t xml:space="preserve">PURCHASE ORDER</w:t>
      </w:r>
    </w:p>
    <w:p>
      <w:pPr>
        <w:pStyle w:val="FirstParagraph"/>
      </w:pPr>
      <w:r>
        <w:t xml:space="preserve">Professional Services Procurement – Robotics Engineering Division</w:t>
      </w:r>
    </w:p>
    <w:p>
      <w:pPr>
        <w:pStyle w:val="BodyText"/>
      </w:pPr>
      <w:r>
        <w:t xml:space="preserve">Issued for:</w:t>
      </w:r>
      <w:r>
        <w:t xml:space="preserve"> </w:t>
      </w:r>
      <w:r>
        <w:t xml:space="preserve">Robotics Engineer</w:t>
      </w:r>
      <w:r>
        <w:t xml:space="preserve"> </w:t>
      </w:r>
      <w:r>
        <w:t xml:space="preserve">–</w:t>
      </w:r>
      <w:r>
        <w:t xml:space="preserve"> </w:t>
      </w:r>
      <w:r>
        <w:t xml:space="preserve">Morocco Casablanca</w:t>
      </w:r>
    </w:p>
    <w:bookmarkEnd w:id="20"/>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PO-2025-CAS-RE-0047</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01 September 2025</w:t>
      </w:r>
    </w:p>
    <w:p>
      <w:pPr>
        <w:pStyle w:val="BodyText"/>
      </w:pPr>
      <w:r>
        <w:rPr>
          <w:bCs/>
          <w:b/>
        </w:rPr>
        <w:t xml:space="preserve">Valid Until:</w:t>
      </w:r>
      <w:r>
        <w:t xml:space="preserve"> </w:t>
      </w:r>
      <w:r>
        <w:t xml:space="preserve">31 August 2025</w:t>
      </w:r>
    </w:p>
    <w:p>
      <w:pPr>
        <w:pStyle w:val="BodyText"/>
      </w:pPr>
      <w:r>
        <w:rPr>
          <w:bCs/>
          <w:b/>
        </w:rPr>
        <w:t xml:space="preserve">Currency:</w:t>
      </w:r>
      <w:r>
        <w:t xml:space="preserve"> </w:t>
      </w:r>
      <w:r>
        <w:t xml:space="preserve">Moroccan Dirham (MAD)</w:t>
      </w:r>
    </w:p>
    <w:bookmarkEnd w:id="21"/>
    <w:bookmarkStart w:id="22" w:name="issuing-organization"/>
    <w:p>
      <w:pPr>
        <w:pStyle w:val="Heading3"/>
      </w:pPr>
      <w:r>
        <w:t xml:space="preserve">Issuing Organization</w:t>
      </w:r>
    </w:p>
    <w:p>
      <w:pPr>
        <w:pStyle w:val="FirstParagraph"/>
      </w:pPr>
      <w:r>
        <w:rPr>
          <w:bCs/>
          <w:b/>
        </w:rPr>
        <w:t xml:space="preserve">Company:</w:t>
      </w:r>
      <w:r>
        <w:t xml:space="preserve"> </w:t>
      </w:r>
      <w:r>
        <w:t xml:space="preserve">Atlas Advanced Automation S.A.</w:t>
      </w:r>
    </w:p>
    <w:p>
      <w:pPr>
        <w:pStyle w:val="BodyText"/>
      </w:pPr>
      <w:r>
        <w:rPr>
          <w:bCs/>
          <w:b/>
        </w:rPr>
        <w:t xml:space="preserve">Address:</w:t>
      </w:r>
      <w:r>
        <w:t xml:space="preserve"> </w:t>
      </w:r>
      <w:r>
        <w:t xml:space="preserve">12 Boulevard Zerktouni, Quartier Gauthier</w:t>
      </w:r>
    </w:p>
    <w:p>
      <w:pPr>
        <w:pStyle w:val="BodyText"/>
      </w:pPr>
      <w:r>
        <w:rPr>
          <w:bCs/>
          <w:b/>
        </w:rPr>
        <w:t xml:space="preserve">City:</w:t>
      </w:r>
      <w:r>
        <w:t xml:space="preserve"> </w:t>
      </w:r>
      <w:r>
        <w:t xml:space="preserve">Casablanca, Morocco</w:t>
      </w:r>
    </w:p>
    <w:p>
      <w:pPr>
        <w:pStyle w:val="BodyText"/>
      </w:pPr>
      <w:r>
        <w:rPr>
          <w:bCs/>
          <w:b/>
        </w:rPr>
        <w:t xml:space="preserve">Contact:</w:t>
      </w:r>
      <w:r>
        <w:t xml:space="preserve"> </w:t>
      </w:r>
      <w:r>
        <w:t xml:space="preserve">procurement@atlas-automation.ma</w:t>
      </w:r>
    </w:p>
    <w:p>
      <w:pPr>
        <w:pStyle w:val="BodyText"/>
      </w:pPr>
      <w:r>
        <w:rPr>
          <w:bCs/>
          <w:b/>
        </w:rPr>
        <w:t xml:space="preserve">Phone:</w:t>
      </w:r>
      <w:r>
        <w:t xml:space="preserve"> </w:t>
      </w:r>
      <w:r>
        <w:t xml:space="preserve">+212 522-44-78-90</w:t>
      </w:r>
    </w:p>
    <w:bookmarkEnd w:id="22"/>
    <w:bookmarkStart w:id="23" w:name="vendor-service-provider"/>
    <w:p>
      <w:pPr>
        <w:pStyle w:val="Heading3"/>
      </w:pPr>
      <w:r>
        <w:t xml:space="preserve">Vendor / Service Provider</w:t>
      </w:r>
    </w:p>
    <w:p>
      <w:pPr>
        <w:pStyle w:val="FirstParagraph"/>
      </w:pPr>
      <w:r>
        <w:rPr>
          <w:bCs/>
          <w:b/>
        </w:rPr>
        <w:t xml:space="preserve">Company:</w:t>
      </w:r>
      <w:r>
        <w:t xml:space="preserve"> </w:t>
      </w:r>
      <w:r>
        <w:t xml:space="preserve">North Africa Technical Talent Solutions SARL</w:t>
      </w:r>
    </w:p>
    <w:p>
      <w:pPr>
        <w:pStyle w:val="BodyText"/>
      </w:pPr>
      <w:r>
        <w:rPr>
          <w:bCs/>
          <w:b/>
        </w:rPr>
        <w:t xml:space="preserve">Address:</w:t>
      </w:r>
      <w:r>
        <w:t xml:space="preserve"> </w:t>
      </w:r>
      <w:r>
        <w:t xml:space="preserve">8 Avenue Hassan II, Anfa District</w:t>
      </w:r>
    </w:p>
    <w:p>
      <w:pPr>
        <w:pStyle w:val="BodyText"/>
      </w:pPr>
      <w:r>
        <w:rPr>
          <w:bCs/>
          <w:b/>
        </w:rPr>
        <w:t xml:space="preserve">City:</w:t>
      </w:r>
      <w:r>
        <w:t xml:space="preserve"> </w:t>
      </w:r>
      <w:r>
        <w:t xml:space="preserve">Casablanca, Morocco</w:t>
      </w:r>
    </w:p>
    <w:p>
      <w:pPr>
        <w:pStyle w:val="BodyText"/>
      </w:pPr>
      <w:r>
        <w:rPr>
          <w:bCs/>
          <w:b/>
        </w:rPr>
        <w:t xml:space="preserve">Contact:</w:t>
      </w:r>
      <w:r>
        <w:t xml:space="preserve"> </w:t>
      </w:r>
      <w:r>
        <w:t xml:space="preserve">contracts@nat-technicalsolutions.ma</w:t>
      </w:r>
    </w:p>
    <w:p>
      <w:pPr>
        <w:pStyle w:val="BodyText"/>
      </w:pPr>
      <w:r>
        <w:rPr>
          <w:bCs/>
          <w:b/>
        </w:rPr>
        <w:t xml:space="preserve">Phone:</w:t>
      </w:r>
      <w:r>
        <w:t xml:space="preserve"> </w:t>
      </w:r>
      <w:r>
        <w:t xml:space="preserve">+212 522-33-15-67</w:t>
      </w:r>
    </w:p>
    <w:bookmarkEnd w:id="23"/>
    <w:bookmarkStart w:id="24" w:name="project-reference"/>
    <w:p>
      <w:pPr>
        <w:pStyle w:val="Heading3"/>
      </w:pPr>
      <w:r>
        <w:t xml:space="preserve">Project Reference</w:t>
      </w:r>
    </w:p>
    <w:p>
      <w:pPr>
        <w:pStyle w:val="FirstParagraph"/>
      </w:pPr>
      <w:r>
        <w:rPr>
          <w:bCs/>
          <w:b/>
        </w:rPr>
        <w:t xml:space="preserve">Project Code:</w:t>
      </w:r>
      <w:r>
        <w:t xml:space="preserve"> </w:t>
      </w:r>
      <w:r>
        <w:t xml:space="preserve">A3-ROBOT-2025-CAS</w:t>
      </w:r>
    </w:p>
    <w:p>
      <w:pPr>
        <w:pStyle w:val="BodyText"/>
      </w:pPr>
      <w:r>
        <w:rPr>
          <w:bCs/>
          <w:b/>
        </w:rPr>
        <w:t xml:space="preserve">Department:</w:t>
      </w:r>
      <w:r>
        <w:t xml:space="preserve"> </w:t>
      </w:r>
      <w:r>
        <w:t xml:space="preserve">Industrial Robotics &amp; Automation</w:t>
      </w:r>
    </w:p>
    <w:p>
      <w:pPr>
        <w:pStyle w:val="BodyText"/>
      </w:pPr>
      <w:r>
        <w:rPr>
          <w:bCs/>
          <w:b/>
        </w:rPr>
        <w:t xml:space="preserve">Location of Work:</w:t>
      </w:r>
      <w:r>
        <w:t xml:space="preserve"> </w:t>
      </w:r>
      <w:r>
        <w:t xml:space="preserve">Casablanca, Morocco</w:t>
      </w:r>
    </w:p>
    <w:p>
      <w:pPr>
        <w:pStyle w:val="BodyText"/>
      </w:pPr>
      <w:r>
        <w:rPr>
          <w:bCs/>
          <w:b/>
        </w:rPr>
        <w:t xml:space="preserve">Contract Duration:</w:t>
      </w:r>
      <w:r>
        <w:t xml:space="preserve"> </w:t>
      </w:r>
      <w:r>
        <w:t xml:space="preserve">24 months (renewable)</w:t>
      </w:r>
    </w:p>
    <w:p>
      <w:pPr>
        <w:pStyle w:val="BodyText"/>
      </w:pPr>
      <w:r>
        <w:rPr>
          <w:bCs/>
          <w:b/>
        </w:rPr>
        <w:t xml:space="preserve">Approval Authority:</w:t>
      </w:r>
      <w:r>
        <w:t xml:space="preserve"> </w:t>
      </w:r>
      <w:r>
        <w:t xml:space="preserve">Dr. Youssef El Amrani, CTO</w:t>
      </w:r>
    </w:p>
    <w:bookmarkEnd w:id="24"/>
    <w:bookmarkStart w:id="25" w:name="line-items-procured-services"/>
    <w:p>
      <w:pPr>
        <w:pStyle w:val="Heading2"/>
      </w:pPr>
      <w:r>
        <w:t xml:space="preserve">Line Items – Procured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(MAD)</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Senior</w:t>
            </w:r>
            <w:r>
              <w:t xml:space="preserve"> </w:t>
            </w:r>
            <w:r>
              <w:t xml:space="preserve">Robotics Engineer</w:t>
            </w:r>
            <w:r>
              <w:t xml:space="preserve"> </w:t>
            </w:r>
            <w:r>
              <w:t xml:space="preserve">– Full-time professional services engagement for the design, development, and deployment of industrial robotic systems at the Casablanca manufacturing facility. Includes mechanical design, control systems programming (ROS 2, PLC integration), and end-to-end project management.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02</w:t>
            </w:r>
          </w:p>
        </w:tc>
        <w:tc>
          <w:tcPr/>
          <w:p>
            <w:pPr>
              <w:pStyle w:val="Compact"/>
              <w:jc w:val="left"/>
            </w:pPr>
            <w:r>
              <w:t xml:space="preserve">Monthly professional retainer for the</w:t>
            </w:r>
            <w:r>
              <w:t xml:space="preserve"> </w:t>
            </w:r>
            <w:r>
              <w:t xml:space="preserve">Robotics Engineer</w:t>
            </w:r>
            <w:r>
              <w:t xml:space="preserve"> </w:t>
            </w:r>
            <w:r>
              <w:t xml:space="preserve">covering on-site presence at the Morocco Casablanca headquarters (minimum 4 days per week), including access to the robotics laboratory, prototyping workshop, and simulation software licenses (MATLAB/Simulink, SolidWorks, Gazebo).</w:t>
            </w:r>
          </w:p>
        </w:tc>
        <w:tc>
          <w:tcPr/>
          <w:p>
            <w:pPr>
              <w:pStyle w:val="Compact"/>
              <w:jc w:val="left"/>
            </w:pPr>
            <w:r>
              <w:t xml:space="preserve">24</w:t>
            </w:r>
          </w:p>
        </w:tc>
        <w:tc>
          <w:tcPr/>
          <w:p>
            <w:pPr>
              <w:pStyle w:val="Compact"/>
              <w:jc w:val="left"/>
            </w:pPr>
            <w:r>
              <w:t xml:space="preserve">Months</w:t>
            </w:r>
          </w:p>
        </w:tc>
        <w:tc>
          <w:tcPr/>
          <w:p>
            <w:pPr>
              <w:pStyle w:val="Compact"/>
              <w:jc w:val="left"/>
            </w:pPr>
            <w:r>
              <w:t xml:space="preserve">48,000.00</w:t>
            </w:r>
          </w:p>
        </w:tc>
        <w:tc>
          <w:tcPr/>
          <w:p>
            <w:pPr>
              <w:pStyle w:val="Compact"/>
              <w:jc w:val="left"/>
            </w:pPr>
            <w:r>
              <w:t xml:space="preserve">1,152,000.00</w:t>
            </w:r>
          </w:p>
        </w:tc>
      </w:tr>
      <w:tr>
        <w:tc>
          <w:tcPr/>
          <w:p>
            <w:pPr>
              <w:pStyle w:val="Compact"/>
              <w:jc w:val="left"/>
            </w:pPr>
            <w:r>
              <w:t xml:space="preserve">03</w:t>
            </w:r>
          </w:p>
        </w:tc>
        <w:tc>
          <w:tcPr/>
          <w:p>
            <w:pPr>
              <w:pStyle w:val="Compact"/>
              <w:jc w:val="left"/>
            </w:pPr>
            <w:r>
              <w:t xml:space="preserve">Specialized training and certification program for the</w:t>
            </w:r>
            <w:r>
              <w:t xml:space="preserve"> </w:t>
            </w:r>
            <w:r>
              <w:t xml:space="preserve">Robotics Engineer</w:t>
            </w:r>
            <w:r>
              <w:t xml:space="preserve"> </w:t>
            </w:r>
            <w:r>
              <w:t xml:space="preserve">in advanced kinematics, AI-driven autonomous navigation, and Industry 4.0 interoperability standards, to be conducted in Morocco Casablanca over the first 90 days of the contract.</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04</w:t>
            </w:r>
          </w:p>
        </w:tc>
        <w:tc>
          <w:tcPr/>
          <w:p>
            <w:pPr>
              <w:pStyle w:val="Compact"/>
              <w:jc w:val="left"/>
            </w:pPr>
            <w:r>
              <w:t xml:space="preserve">Provision of dedicated workstation, dual 27-inch monitors, 64 GB RAM workstation, and licensed software suite for the</w:t>
            </w:r>
            <w:r>
              <w:t xml:space="preserve"> </w:t>
            </w:r>
            <w:r>
              <w:t xml:space="preserve">Robotics Engineer</w:t>
            </w:r>
            <w:r>
              <w:t xml:space="preserve"> </w:t>
            </w:r>
            <w:r>
              <w:t xml:space="preserve">at the Casablanca office. Includes annual hardware maintenance and software updates.</w:t>
            </w:r>
          </w:p>
        </w:tc>
        <w:tc>
          <w:tcPr/>
          <w:p>
            <w:pPr>
              <w:pStyle w:val="Compact"/>
              <w:jc w:val="left"/>
            </w:pPr>
            <w:r>
              <w:t xml:space="preserve">1</w:t>
            </w:r>
          </w:p>
        </w:tc>
        <w:tc>
          <w:tcPr/>
          <w:p>
            <w:pPr>
              <w:pStyle w:val="Compact"/>
              <w:jc w:val="left"/>
            </w:pPr>
            <w:r>
              <w:t xml:space="preserve">Set</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05</w:t>
            </w:r>
          </w:p>
        </w:tc>
        <w:tc>
          <w:tcPr/>
          <w:p>
            <w:pPr>
              <w:pStyle w:val="Compact"/>
              <w:jc w:val="left"/>
            </w:pPr>
            <w:r>
              <w:t xml:space="preserve">Travel and accommodation allowance for the</w:t>
            </w:r>
            <w:r>
              <w:t xml:space="preserve"> </w:t>
            </w:r>
            <w:r>
              <w:t xml:space="preserve">Robotics Engineer</w:t>
            </w:r>
            <w:r>
              <w:t xml:space="preserve"> </w:t>
            </w:r>
            <w:r>
              <w:t xml:space="preserve">for up to 6 international technical conferences per year (e.g., IEEE ICRA, IROS, IFAC World Congress), with all travel originating from and returning to Morocco Casablanca.</w:t>
            </w:r>
          </w:p>
        </w:tc>
        <w:tc>
          <w:tcPr/>
          <w:p>
            <w:pPr>
              <w:pStyle w:val="Compact"/>
              <w:jc w:val="left"/>
            </w:pPr>
            <w:r>
              <w:t xml:space="preserve">6</w:t>
            </w:r>
          </w:p>
        </w:tc>
        <w:tc>
          <w:tcPr/>
          <w:p>
            <w:pPr>
              <w:pStyle w:val="Compact"/>
              <w:jc w:val="left"/>
            </w:pPr>
            <w:r>
              <w:t xml:space="preserve">Trips</w:t>
            </w:r>
          </w:p>
        </w:tc>
        <w:tc>
          <w:tcPr/>
          <w:p>
            <w:pPr>
              <w:pStyle w:val="Compact"/>
              <w:jc w:val="left"/>
            </w:pPr>
            <w:r>
              <w:t xml:space="preserve">35,000.00</w:t>
            </w:r>
          </w:p>
        </w:tc>
        <w:tc>
          <w:tcPr/>
          <w:p>
            <w:pPr>
              <w:pStyle w:val="Compact"/>
              <w:jc w:val="left"/>
            </w:pPr>
            <w:r>
              <w:t xml:space="preserve">210,000.00</w:t>
            </w:r>
          </w:p>
        </w:tc>
      </w:tr>
      <w:tr>
        <w:tc>
          <w:tcPr>
            <w:gridSpan w:val="5"/>
          </w:tcPr>
          <w:p>
            <w:pPr>
              <w:pStyle w:val="Compact"/>
              <w:jc w:val="right"/>
            </w:pPr>
            <w:r>
              <w:t xml:space="preserve">TOTAL PURCHASE ORDER VALUE</w:t>
            </w:r>
          </w:p>
        </w:tc>
        <w:tc>
          <w:tcPr/>
          <w:p>
            <w:pPr>
              <w:pStyle w:val="Compact"/>
              <w:jc w:val="left"/>
            </w:pPr>
            <w:r>
              <w:t xml:space="preserve">1,615,000.00 MAD</w:t>
            </w:r>
          </w:p>
        </w:tc>
      </w:tr>
    </w:tbl>
    <w:bookmarkEnd w:id="25"/>
    <w:bookmarkStart w:id="26" w:name="scope-of-work-and-deliverables"/>
    <w:p>
      <w:pPr>
        <w:pStyle w:val="Heading2"/>
      </w:pPr>
      <w:r>
        <w:t xml:space="preserve">Scope of Work and Deliverables</w:t>
      </w:r>
    </w:p>
    <w:p>
      <w:pPr>
        <w:pStyle w:val="FirstParagraph"/>
      </w:pPr>
      <w:r>
        <w:t xml:space="preserve">This</w:t>
      </w:r>
      <w:r>
        <w:t xml:space="preserve"> </w:t>
      </w:r>
      <w:r>
        <w:t xml:space="preserve">Purchase Order</w:t>
      </w:r>
      <w:r>
        <w:t xml:space="preserve"> </w:t>
      </w:r>
      <w:r>
        <w:t xml:space="preserve">authorizes the procurement of a qualified</w:t>
      </w:r>
      <w:r>
        <w:t xml:space="preserve"> </w:t>
      </w:r>
      <w:r>
        <w:t xml:space="preserve">Robotics Engineer</w:t>
      </w:r>
      <w:r>
        <w:t xml:space="preserve"> </w:t>
      </w:r>
      <w:r>
        <w:t xml:space="preserve">to be stationed at the Atlas Advanced Automation S.A. facility in</w:t>
      </w:r>
      <w:r>
        <w:t xml:space="preserve"> </w:t>
      </w:r>
      <w:r>
        <w:t xml:space="preserve">Morocco Casablanca</w:t>
      </w:r>
      <w:r>
        <w:t xml:space="preserve">. The</w:t>
      </w:r>
      <w:r>
        <w:t xml:space="preserve"> </w:t>
      </w:r>
      <w:r>
        <w:t xml:space="preserve">Robotics Engineer</w:t>
      </w:r>
      <w:r>
        <w:t xml:space="preserve"> </w:t>
      </w:r>
      <w:r>
        <w:t xml:space="preserve">shall be responsible for the following deliverables throughout the contract period:</w:t>
      </w:r>
    </w:p>
    <w:p>
      <w:pPr>
        <w:numPr>
          <w:ilvl w:val="0"/>
          <w:numId w:val="1001"/>
        </w:numPr>
        <w:pStyle w:val="Compact"/>
      </w:pPr>
      <w:r>
        <w:t xml:space="preserve">Design and commissioning of a 6-axis industrial robotic arm for the automotive parts assembly line located in the Casablanca industrial zone.</w:t>
      </w:r>
    </w:p>
    <w:p>
      <w:pPr>
        <w:numPr>
          <w:ilvl w:val="0"/>
          <w:numId w:val="1001"/>
        </w:numPr>
        <w:pStyle w:val="Compact"/>
      </w:pPr>
      <w:r>
        <w:t xml:space="preserve">Development of a collaborative robot (cobot) workstation for quality inspection, integrating machine-vision systems and adaptive gripping mechanisms.</w:t>
      </w:r>
    </w:p>
    <w:p>
      <w:pPr>
        <w:numPr>
          <w:ilvl w:val="0"/>
          <w:numId w:val="1001"/>
        </w:numPr>
        <w:pStyle w:val="Compact"/>
      </w:pPr>
      <w:r>
        <w:t xml:space="preserve">Implementation of a ROS 2-based fleet management system coordinating up to 12 autonomous mobile robots within the Morocco Casablanca warehouse and distribution center.</w:t>
      </w:r>
    </w:p>
    <w:p>
      <w:pPr>
        <w:numPr>
          <w:ilvl w:val="0"/>
          <w:numId w:val="1001"/>
        </w:numPr>
        <w:pStyle w:val="Compact"/>
      </w:pPr>
      <w:r>
        <w:t xml:space="preserve">Creation of comprehensive technical documentation, including system architecture diagrams, control logic schematics, and operator training manuals in both French and Arabic.</w:t>
      </w:r>
    </w:p>
    <w:p>
      <w:pPr>
        <w:numPr>
          <w:ilvl w:val="0"/>
          <w:numId w:val="1001"/>
        </w:numPr>
        <w:pStyle w:val="Compact"/>
      </w:pPr>
      <w:r>
        <w:t xml:space="preserve">Quarterly progress reports submitted to the CTO and the Procurement Department, detailing milestones achieved, risks identified, and resource utilization.</w:t>
      </w:r>
    </w:p>
    <w:p>
      <w:pPr>
        <w:numPr>
          <w:ilvl w:val="0"/>
          <w:numId w:val="1001"/>
        </w:numPr>
        <w:pStyle w:val="Compact"/>
      </w:pPr>
      <w:r>
        <w:t xml:space="preserve">Mentorship of two junior engineers based in the Casablanca office to build internal robotics capability within the organization.</w:t>
      </w:r>
    </w:p>
    <w:bookmarkEnd w:id="26"/>
    <w:bookmarkStart w:id="27" w:name="terms-and-conditions"/>
    <w:p>
      <w:pPr>
        <w:pStyle w:val="Heading2"/>
      </w:pPr>
      <w:r>
        <w:t xml:space="preserve">Terms and Conditions</w:t>
      </w:r>
    </w:p>
    <w:p>
      <w:pPr>
        <w:numPr>
          <w:ilvl w:val="0"/>
          <w:numId w:val="1002"/>
        </w:numPr>
        <w:pStyle w:val="Compact"/>
      </w:pPr>
      <w:r>
        <w:rPr>
          <w:bCs/>
          <w:b/>
        </w:rPr>
        <w:t xml:space="preserve">Payment Terms:</w:t>
      </w:r>
      <w:r>
        <w:t xml:space="preserve"> </w:t>
      </w:r>
      <w:r>
        <w:t xml:space="preserve">Net 30 days from invoice date. Invoices shall be submitted monthly by the 5th business day. All payments shall be made in Moroccan Dirhams (MAD) via bank transfer to the vendor's account in Casablanca.</w:t>
      </w:r>
    </w:p>
    <w:p>
      <w:pPr>
        <w:numPr>
          <w:ilvl w:val="0"/>
          <w:numId w:val="1002"/>
        </w:numPr>
        <w:pStyle w:val="Compact"/>
      </w:pPr>
      <w:r>
        <w:rPr>
          <w:bCs/>
          <w:b/>
        </w:rPr>
        <w:t xml:space="preserve">Commencement:</w:t>
      </w:r>
      <w:r>
        <w:t xml:space="preserve"> </w:t>
      </w:r>
      <w:r>
        <w:t xml:space="preserve">The</w:t>
      </w:r>
      <w:r>
        <w:t xml:space="preserve"> </w:t>
      </w:r>
      <w:r>
        <w:t xml:space="preserve">Robotics Engineer</w:t>
      </w:r>
      <w:r>
        <w:t xml:space="preserve"> </w:t>
      </w:r>
      <w:r>
        <w:t xml:space="preserve">shall report to the Morocco Casablanca facility no later than 01 September 2025. A 30-day probationary period applies, during which either party may terminate this</w:t>
      </w:r>
      <w:r>
        <w:t xml:space="preserve"> </w:t>
      </w:r>
      <w:r>
        <w:t xml:space="preserve">Purchase Order</w:t>
      </w:r>
      <w:r>
        <w:t xml:space="preserve"> </w:t>
      </w:r>
      <w:r>
        <w:t xml:space="preserve">with 14 days' written notice.</w:t>
      </w:r>
    </w:p>
    <w:p>
      <w:pPr>
        <w:numPr>
          <w:ilvl w:val="0"/>
          <w:numId w:val="1002"/>
        </w:numPr>
        <w:pStyle w:val="Compact"/>
      </w:pPr>
      <w:r>
        <w:rPr>
          <w:bCs/>
          <w:b/>
        </w:rPr>
        <w:t xml:space="preserve">Intellectual Property:</w:t>
      </w:r>
      <w:r>
        <w:t xml:space="preserve"> </w:t>
      </w:r>
      <w:r>
        <w:t xml:space="preserve">All designs, code, prototypes, and documentation produced by the</w:t>
      </w:r>
      <w:r>
        <w:t xml:space="preserve"> </w:t>
      </w:r>
      <w:r>
        <w:t xml:space="preserve">Robotics Engineer</w:t>
      </w:r>
      <w:r>
        <w:t xml:space="preserve"> </w:t>
      </w:r>
      <w:r>
        <w:t xml:space="preserve">during the term of this</w:t>
      </w:r>
      <w:r>
        <w:t xml:space="preserve"> </w:t>
      </w:r>
      <w:r>
        <w:t xml:space="preserve">Purchase Order</w:t>
      </w:r>
      <w:r>
        <w:t xml:space="preserve"> </w:t>
      </w:r>
      <w:r>
        <w:t xml:space="preserve">shall be the exclusive property of Atlas Advanced Automation S.A.</w:t>
      </w:r>
    </w:p>
    <w:p>
      <w:pPr>
        <w:numPr>
          <w:ilvl w:val="0"/>
          <w:numId w:val="1002"/>
        </w:numPr>
        <w:pStyle w:val="Compact"/>
      </w:pPr>
      <w:r>
        <w:rPr>
          <w:bCs/>
          <w:b/>
        </w:rPr>
        <w:t xml:space="preserve">Confidentiality:</w:t>
      </w:r>
      <w:r>
        <w:t xml:space="preserve"> </w:t>
      </w:r>
      <w:r>
        <w:t xml:space="preserve">The</w:t>
      </w:r>
      <w:r>
        <w:t xml:space="preserve"> </w:t>
      </w:r>
      <w:r>
        <w:t xml:space="preserve">Robotics Engineer</w:t>
      </w:r>
      <w:r>
        <w:t xml:space="preserve"> </w:t>
      </w:r>
      <w:r>
        <w:t xml:space="preserve">shall adhere to a strict non-disclosure agreement covering all proprietary processes, client data, and trade secrets encountered at the Morocco Casablanca site.</w:t>
      </w:r>
    </w:p>
    <w:p>
      <w:pPr>
        <w:numPr>
          <w:ilvl w:val="0"/>
          <w:numId w:val="1002"/>
        </w:numPr>
        <w:pStyle w:val="Compact"/>
      </w:pPr>
      <w:r>
        <w:rPr>
          <w:bCs/>
          <w:b/>
        </w:rPr>
        <w:t xml:space="preserve">Compliance:</w:t>
      </w:r>
      <w:r>
        <w:t xml:space="preserve"> </w:t>
      </w:r>
      <w:r>
        <w:t xml:space="preserve">All work shall comply with Moroccan labor law (Code du Travail), applicable industrial safety regulations, and the standards set forth by the Moroccan Agency for Standardization (NORMA). The</w:t>
      </w:r>
      <w:r>
        <w:t xml:space="preserve"> </w:t>
      </w:r>
      <w:r>
        <w:t xml:space="preserve">Robotics Engineer</w:t>
      </w:r>
      <w:r>
        <w:t xml:space="preserve"> </w:t>
      </w:r>
      <w:r>
        <w:t xml:space="preserve">must hold a valid work permit for Morocco.</w:t>
      </w:r>
    </w:p>
    <w:p>
      <w:pPr>
        <w:numPr>
          <w:ilvl w:val="0"/>
          <w:numId w:val="1002"/>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60 days' written notice after the probationary period. Early termination by the issuing organization shall result in payment for all services rendered up to the termination date.</w:t>
      </w:r>
    </w:p>
    <w:p>
      <w:pPr>
        <w:numPr>
          <w:ilvl w:val="0"/>
          <w:numId w:val="1002"/>
        </w:numPr>
        <w:pStyle w:val="Compact"/>
      </w:pPr>
      <w:r>
        <w:rPr>
          <w:bCs/>
          <w:b/>
        </w:rPr>
        <w:t xml:space="preserve">Dispute Resolution:</w:t>
      </w:r>
      <w:r>
        <w:t xml:space="preserve"> </w:t>
      </w:r>
      <w:r>
        <w:t xml:space="preserve">Any disputes arising from this</w:t>
      </w:r>
      <w:r>
        <w:t xml:space="preserve"> </w:t>
      </w:r>
      <w:r>
        <w:t xml:space="preserve">Purchase Order</w:t>
      </w:r>
      <w:r>
        <w:t xml:space="preserve"> </w:t>
      </w:r>
      <w:r>
        <w:t xml:space="preserve">shall be resolved through mediation in Casablanca, Morocco, in accordance with the provisions of the Moroccan Commercial Code. Litigation, if necessary, shall be heard by the Commercial Court of Casablanca.</w:t>
      </w:r>
    </w:p>
    <w:p>
      <w:pPr>
        <w:numPr>
          <w:ilvl w:val="0"/>
          <w:numId w:val="1002"/>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shutdowns, or pandemics affecting operations in Morocco Casablanca.</w:t>
      </w:r>
    </w:p>
    <w:bookmarkEnd w:id="27"/>
    <w:bookmarkStart w:id="28" w:name="acceptance-and-authorization"/>
    <w:p>
      <w:pPr>
        <w:pStyle w:val="Heading2"/>
      </w:pPr>
      <w:r>
        <w:t xml:space="preserve">Acceptance and Authorization</w:t>
      </w:r>
    </w:p>
    <w:p>
      <w:pPr>
        <w:pStyle w:val="FirstParagraph"/>
      </w:pPr>
      <w:r>
        <w:t xml:space="preserve">This</w:t>
      </w:r>
      <w:r>
        <w:t xml:space="preserve"> </w:t>
      </w:r>
      <w:r>
        <w:t xml:space="preserve">Purchase Order</w:t>
      </w:r>
      <w:r>
        <w:t xml:space="preserve"> </w:t>
      </w:r>
      <w:r>
        <w:t xml:space="preserve">is issued under the authority of the Chief Technology Officer of Atlas Advanced Automation S.A. and constitutes a binding procurement commitment for the engagement of a</w:t>
      </w:r>
      <w:r>
        <w:t xml:space="preserve"> </w:t>
      </w:r>
      <w:r>
        <w:t xml:space="preserve">Robotics Engineer</w:t>
      </w:r>
      <w:r>
        <w:t xml:space="preserve"> </w:t>
      </w:r>
      <w:r>
        <w:t xml:space="preserve">at the Morocco Casablanca operational site. The vendor acknowledges receipt and acceptance of all terms herein by signing below.</w:t>
      </w:r>
    </w:p>
    <w:p>
      <w:pPr>
        <w:pStyle w:val="BodyText"/>
      </w:pPr>
      <w:r>
        <w:rPr>
          <w:bCs/>
          <w:b/>
        </w:rPr>
        <w:t xml:space="preserve">For Atlas Advanced Automation S.A. (Buyer)</w:t>
      </w:r>
    </w:p>
    <w:p>
      <w:pPr>
        <w:pStyle w:val="BodyText"/>
      </w:pPr>
      <w:r>
        <w:t xml:space="preserve">Name: Dr. Youssef El Amrani</w:t>
      </w:r>
    </w:p>
    <w:p>
      <w:pPr>
        <w:pStyle w:val="BodyText"/>
      </w:pPr>
      <w:r>
        <w:t xml:space="preserve">Title: Chief Technology Officer</w:t>
      </w:r>
    </w:p>
    <w:p>
      <w:pPr>
        <w:pStyle w:val="BodyText"/>
      </w:pPr>
      <w:r>
        <w:t xml:space="preserve">Signature &amp; Date</w:t>
      </w:r>
    </w:p>
    <w:p>
      <w:pPr>
        <w:pStyle w:val="BodyText"/>
      </w:pPr>
      <w:r>
        <w:rPr>
          <w:bCs/>
          <w:b/>
        </w:rPr>
        <w:t xml:space="preserve">For North Africa Technical Talent Solutions SARL (Vendor)</w:t>
      </w:r>
    </w:p>
    <w:p>
      <w:pPr>
        <w:pStyle w:val="BodyText"/>
      </w:pPr>
      <w:r>
        <w:t xml:space="preserve">Name: Fatima-Zahra Benali</w:t>
      </w:r>
    </w:p>
    <w:p>
      <w:pPr>
        <w:pStyle w:val="BodyText"/>
      </w:pPr>
      <w:r>
        <w:t xml:space="preserve">Title: Director of Contracts</w:t>
      </w:r>
    </w:p>
    <w:p>
      <w:pPr>
        <w:pStyle w:val="BodyText"/>
      </w:pPr>
      <w:r>
        <w:t xml:space="preserve">Signature &amp; Date</w:t>
      </w:r>
    </w:p>
    <w:p>
      <w:pPr>
        <w:pStyle w:val="BodyText"/>
      </w:pPr>
      <w:r>
        <w:t xml:space="preserve">This Purchase Order (PO-2025-CAS-RE-0047) is valid only when signed by both parties. This document pertains exclusively to the procurement of a Robotics Engineer for operations in Morocco Casablanca. Unauthorized reproduction or distribution is prohibited. © 2025 Atlas Advanced Automation S.A., Casablanca, Morocco.</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Robotics Engineer - Morocco Casablanca</dc:title>
  <dc:creator/>
  <dc:language>en</dc:language>
  <cp:keywords/>
  <dcterms:created xsi:type="dcterms:W3CDTF">2026-10-10T01:16:33Z</dcterms:created>
  <dcterms:modified xsi:type="dcterms:W3CDTF">2026-10-10T01:16:33Z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