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Professional Services Procurement — Robotics Engineer Position</w:t>
      </w:r>
    </w:p>
    <w:p>
      <w:pPr>
        <w:pStyle w:val="BodyText"/>
      </w:pPr>
      <w:r>
        <w:t xml:space="preserve">PO No.: SA-RYD-2025-04782</w:t>
      </w:r>
    </w:p>
    <w:p>
      <w:pPr>
        <w:pStyle w:val="BodyText"/>
      </w:pPr>
      <w:r>
        <w:t xml:space="preserve">Saudi Arabia Riyadh</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SA-RYD-2025-04782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Delivery / Start Date:</w:t>
            </w:r>
          </w:p>
        </w:tc>
        <w:tc>
          <w:tcPr/>
          <w:p>
            <w:pPr>
              <w:pStyle w:val="Compact"/>
              <w:jc w:val="left"/>
            </w:pPr>
            <w:r>
              <w:t xml:space="preserve">01 August 2025</w:t>
            </w:r>
          </w:p>
        </w:tc>
      </w:tr>
      <w:tr>
        <w:tc>
          <w:tcPr/>
          <w:p>
            <w:pPr>
              <w:pStyle w:val="Compact"/>
              <w:jc w:val="left"/>
            </w:pPr>
            <w:r>
              <w:rPr>
                <w:bCs/>
                <w:b/>
              </w:rPr>
              <w:t xml:space="preserve">Place of Performance:</w:t>
            </w:r>
          </w:p>
        </w:tc>
        <w:tc>
          <w:tcPr/>
          <w:p>
            <w:pPr>
              <w:pStyle w:val="Compact"/>
              <w:jc w:val="left"/>
            </w:pPr>
            <w:r>
              <w:t xml:space="preserve">Saudi Arabia Riyadh — King Abdullah Economic City, Riyadh, Saudi Arabia</w:t>
            </w:r>
          </w:p>
        </w:tc>
      </w:tr>
      <w:tr>
        <w:tc>
          <w:tcPr/>
          <w:p>
            <w:pPr>
              <w:pStyle w:val="Compact"/>
              <w:jc w:val="left"/>
            </w:pPr>
            <w:r>
              <w:rPr>
                <w:bCs/>
                <w:b/>
              </w:rPr>
              <w:t xml:space="preserve">Currency:</w:t>
            </w:r>
          </w:p>
        </w:tc>
        <w:tc>
          <w:tcPr/>
          <w:p>
            <w:pPr>
              <w:pStyle w:val="Compact"/>
              <w:jc w:val="left"/>
            </w:pPr>
            <w:r>
              <w:t xml:space="preserve">Saudi Riyal (SAR)</w:t>
            </w:r>
          </w:p>
        </w:tc>
      </w:tr>
      <w:tr>
        <w:tc>
          <w:tcPr/>
          <w:p>
            <w:pPr>
              <w:pStyle w:val="Compact"/>
              <w:jc w:val="left"/>
            </w:pPr>
            <w:r>
              <w:rPr>
                <w:bCs/>
                <w:b/>
              </w:rPr>
              <w:t xml:space="preserve">Validity Period:</w:t>
            </w:r>
          </w:p>
        </w:tc>
        <w:tc>
          <w:tcPr/>
          <w:p>
            <w:pPr>
              <w:pStyle w:val="Compact"/>
              <w:jc w:val="left"/>
            </w:pPr>
            <w:r>
              <w:t xml:space="preserve">30 calendar days from date of issue</w:t>
            </w:r>
          </w:p>
        </w:tc>
      </w:tr>
    </w:tbl>
    <w:bookmarkEnd w:id="21"/>
    <w:bookmarkStart w:id="22" w:name="purchasing-entity-buyer"/>
    <w:p>
      <w:pPr>
        <w:pStyle w:val="Heading2"/>
      </w:pPr>
      <w:r>
        <w:t xml:space="preserve">2.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Najd Advanced Automation &amp; Robotics Solutions Co. Ltd.</w:t>
            </w:r>
          </w:p>
        </w:tc>
      </w:tr>
      <w:tr>
        <w:tc>
          <w:tcPr/>
          <w:p>
            <w:pPr>
              <w:pStyle w:val="Compact"/>
              <w:jc w:val="left"/>
            </w:pPr>
            <w:r>
              <w:rPr>
                <w:bCs/>
                <w:b/>
              </w:rPr>
              <w:t xml:space="preserve">Address:</w:t>
            </w:r>
          </w:p>
        </w:tc>
        <w:tc>
          <w:tcPr/>
          <w:p>
            <w:pPr>
              <w:pStyle w:val="Compact"/>
              <w:jc w:val="left"/>
            </w:pPr>
            <w:r>
              <w:t xml:space="preserve">Tower 7, Olaya District, P.O. Box 45210, Riyadh 11431, Saudi Arabia</w:t>
            </w:r>
          </w:p>
        </w:tc>
      </w:tr>
      <w:tr>
        <w:tc>
          <w:tcPr/>
          <w:p>
            <w:pPr>
              <w:pStyle w:val="Compact"/>
              <w:jc w:val="left"/>
            </w:pPr>
            <w:r>
              <w:rPr>
                <w:bCs/>
                <w:b/>
              </w:rPr>
              <w:t xml:space="preserve">CR Number:</w:t>
            </w:r>
          </w:p>
        </w:tc>
        <w:tc>
          <w:tcPr/>
          <w:p>
            <w:pPr>
              <w:pStyle w:val="Compact"/>
              <w:jc w:val="left"/>
            </w:pPr>
            <w:r>
              <w:t xml:space="preserve">1010XXXXXX</w:t>
            </w:r>
          </w:p>
        </w:tc>
      </w:tr>
      <w:tr>
        <w:tc>
          <w:tcPr/>
          <w:p>
            <w:pPr>
              <w:pStyle w:val="Compact"/>
              <w:jc w:val="left"/>
            </w:pPr>
            <w:r>
              <w:rPr>
                <w:bCs/>
                <w:b/>
              </w:rPr>
              <w:t xml:space="preserve">VAT Number:</w:t>
            </w:r>
          </w:p>
        </w:tc>
        <w:tc>
          <w:tcPr/>
          <w:p>
            <w:pPr>
              <w:pStyle w:val="Compact"/>
              <w:jc w:val="left"/>
            </w:pPr>
            <w:r>
              <w:t xml:space="preserve">31XXXXXX0000003</w:t>
            </w:r>
          </w:p>
        </w:tc>
      </w:tr>
      <w:tr>
        <w:tc>
          <w:tcPr/>
          <w:p>
            <w:pPr>
              <w:pStyle w:val="Compact"/>
              <w:jc w:val="left"/>
            </w:pPr>
            <w:r>
              <w:rPr>
                <w:bCs/>
                <w:b/>
              </w:rPr>
              <w:t xml:space="preserve">Contact Person:</w:t>
            </w:r>
          </w:p>
        </w:tc>
        <w:tc>
          <w:tcPr/>
          <w:p>
            <w:pPr>
              <w:pStyle w:val="Compact"/>
              <w:jc w:val="left"/>
            </w:pPr>
            <w:r>
              <w:t xml:space="preserve">Eng. Khalid Al-Rashid, Head of Procurement</w:t>
            </w:r>
          </w:p>
        </w:tc>
      </w:tr>
      <w:tr>
        <w:tc>
          <w:tcPr/>
          <w:p>
            <w:pPr>
              <w:pStyle w:val="Compact"/>
              <w:jc w:val="left"/>
            </w:pPr>
            <w:r>
              <w:rPr>
                <w:bCs/>
                <w:b/>
              </w:rPr>
              <w:t xml:space="preserve">Email:</w:t>
            </w:r>
          </w:p>
        </w:tc>
        <w:tc>
          <w:tcPr/>
          <w:p>
            <w:pPr>
              <w:pStyle w:val="Compact"/>
              <w:jc w:val="left"/>
            </w:pPr>
            <w:r>
              <w:t xml:space="preserve">procurement@najd-robotics.sa</w:t>
            </w:r>
          </w:p>
        </w:tc>
      </w:tr>
      <w:tr>
        <w:tc>
          <w:tcPr/>
          <w:p>
            <w:pPr>
              <w:pStyle w:val="Compact"/>
              <w:jc w:val="left"/>
            </w:pPr>
            <w:r>
              <w:rPr>
                <w:bCs/>
                <w:b/>
              </w:rPr>
              <w:t xml:space="preserve">Phone:</w:t>
            </w:r>
          </w:p>
        </w:tc>
        <w:tc>
          <w:tcPr/>
          <w:p>
            <w:pPr>
              <w:pStyle w:val="Compact"/>
              <w:jc w:val="left"/>
            </w:pPr>
            <w:r>
              <w:t xml:space="preserve">+966 11 456 7890</w:t>
            </w:r>
          </w:p>
        </w:tc>
      </w:tr>
    </w:tbl>
    <w:bookmarkEnd w:id="22"/>
    <w:bookmarkStart w:id="23" w:name="supplier-service-provider-seller"/>
    <w:p>
      <w:pPr>
        <w:pStyle w:val="Heading2"/>
      </w:pPr>
      <w:r>
        <w:t xml:space="preserve">3.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Global Talent Bridge &amp; Engineering Consultancy FZE</w:t>
            </w:r>
          </w:p>
        </w:tc>
      </w:tr>
      <w:tr>
        <w:tc>
          <w:tcPr/>
          <w:p>
            <w:pPr>
              <w:pStyle w:val="Compact"/>
              <w:jc w:val="left"/>
            </w:pPr>
            <w:r>
              <w:rPr>
                <w:bCs/>
                <w:b/>
              </w:rPr>
              <w:t xml:space="preserve">Address:</w:t>
            </w:r>
          </w:p>
        </w:tc>
        <w:tc>
          <w:tcPr/>
          <w:p>
            <w:pPr>
              <w:pStyle w:val="Compact"/>
              <w:jc w:val="left"/>
            </w:pPr>
            <w:r>
              <w:t xml:space="preserve">Office 12, Level 4, Business Bay, Dubai, United Arab Emirates</w:t>
            </w:r>
          </w:p>
        </w:tc>
      </w:tr>
      <w:tr>
        <w:tc>
          <w:tcPr/>
          <w:p>
            <w:pPr>
              <w:pStyle w:val="Compact"/>
              <w:jc w:val="left"/>
            </w:pPr>
            <w:r>
              <w:rPr>
                <w:bCs/>
                <w:b/>
              </w:rPr>
              <w:t xml:space="preserve">Trade License No.:</w:t>
            </w:r>
          </w:p>
        </w:tc>
        <w:tc>
          <w:tcPr/>
          <w:p>
            <w:pPr>
              <w:pStyle w:val="Compact"/>
              <w:jc w:val="left"/>
            </w:pPr>
            <w:r>
              <w:t xml:space="preserve">DL-2024-88741</w:t>
            </w:r>
          </w:p>
        </w:tc>
      </w:tr>
      <w:tr>
        <w:tc>
          <w:tcPr/>
          <w:p>
            <w:pPr>
              <w:pStyle w:val="Compact"/>
              <w:jc w:val="left"/>
            </w:pPr>
            <w:r>
              <w:rPr>
                <w:bCs/>
                <w:b/>
              </w:rPr>
              <w:t xml:space="preserve">Contact Person:</w:t>
            </w:r>
          </w:p>
        </w:tc>
        <w:tc>
          <w:tcPr/>
          <w:p>
            <w:pPr>
              <w:pStyle w:val="Compact"/>
              <w:jc w:val="left"/>
            </w:pPr>
            <w:r>
              <w:t xml:space="preserve">Ms. Sarah Al-Mansouri, Account Director</w:t>
            </w:r>
          </w:p>
        </w:tc>
      </w:tr>
      <w:tr>
        <w:tc>
          <w:tcPr/>
          <w:p>
            <w:pPr>
              <w:pStyle w:val="Compact"/>
              <w:jc w:val="left"/>
            </w:pPr>
            <w:r>
              <w:rPr>
                <w:bCs/>
                <w:b/>
              </w:rPr>
              <w:t xml:space="preserve">Email:</w:t>
            </w:r>
          </w:p>
        </w:tc>
        <w:tc>
          <w:tcPr/>
          <w:p>
            <w:pPr>
              <w:pStyle w:val="Compact"/>
              <w:jc w:val="left"/>
            </w:pPr>
            <w:r>
              <w:t xml:space="preserve">accounts@globaltalentbridge.ae</w:t>
            </w:r>
          </w:p>
        </w:tc>
      </w:tr>
      <w:tr>
        <w:tc>
          <w:tcPr/>
          <w:p>
            <w:pPr>
              <w:pStyle w:val="Compact"/>
              <w:jc w:val="left"/>
            </w:pPr>
            <w:r>
              <w:rPr>
                <w:bCs/>
                <w:b/>
              </w:rPr>
              <w:t xml:space="preserve">Phone:</w:t>
            </w:r>
          </w:p>
        </w:tc>
        <w:tc>
          <w:tcPr/>
          <w:p>
            <w:pPr>
              <w:pStyle w:val="Compact"/>
              <w:jc w:val="left"/>
            </w:pPr>
            <w:r>
              <w:t xml:space="preserve">+971 4 555 1234</w:t>
            </w:r>
          </w:p>
        </w:tc>
      </w:tr>
    </w:tbl>
    <w:bookmarkEnd w:id="23"/>
    <w:bookmarkStart w:id="24" w:name="Xf18a3bdcb5082efa60650c6f463a1d91eb3852c"/>
    <w:p>
      <w:pPr>
        <w:pStyle w:val="Heading2"/>
      </w:pPr>
      <w:r>
        <w:t xml:space="preserve">4. Scope of Purchase — Robotics Engineer Services</w:t>
      </w:r>
    </w:p>
    <w:p>
      <w:pPr>
        <w:pStyle w:val="FirstParagraph"/>
      </w:pPr>
      <w:r>
        <w:t xml:space="preserve">This</w:t>
      </w:r>
      <w:r>
        <w:t xml:space="preserve"> </w:t>
      </w:r>
      <w:r>
        <w:t xml:space="preserve">Purchase Order</w:t>
      </w:r>
      <w:r>
        <w:t xml:space="preserve"> </w:t>
      </w:r>
      <w:r>
        <w:t xml:space="preserve">is issued by Najd Advanced Automation &amp; Robotics Solutions Co. Ltd. for the procurement of specialized professional services rendered by a qualified</w:t>
      </w:r>
      <w:r>
        <w:t xml:space="preserve"> </w:t>
      </w:r>
      <w:r>
        <w:t xml:space="preserve">Robotics Engineer</w:t>
      </w:r>
      <w:r>
        <w:t xml:space="preserve">. The</w:t>
      </w:r>
      <w:r>
        <w:t xml:space="preserve"> </w:t>
      </w:r>
      <w:r>
        <w:t xml:space="preserve">Robotics Engineer</w:t>
      </w:r>
      <w:r>
        <w:t xml:space="preserve"> </w:t>
      </w:r>
      <w:r>
        <w:t xml:space="preserve">shall be deployed to the company's primary operational facility located in</w:t>
      </w:r>
      <w:r>
        <w:t xml:space="preserve"> </w:t>
      </w:r>
      <w:r>
        <w:t xml:space="preserve">Saudi Arabia Riyadh</w:t>
      </w:r>
      <w:r>
        <w:t xml:space="preserve"> </w:t>
      </w:r>
      <w:r>
        <w:t xml:space="preserve">to support the design, development, integration, and maintenance of industrial robotic systems, autonomous mobile robots, and advanced automation lines. The</w:t>
      </w:r>
      <w:r>
        <w:t xml:space="preserve"> </w:t>
      </w:r>
      <w:r>
        <w:t xml:space="preserve">Robotics Engineer</w:t>
      </w:r>
      <w:r>
        <w:t xml:space="preserve"> </w:t>
      </w:r>
      <w:r>
        <w:t xml:space="preserve">is expected to possess a minimum of eight (8) years of progressive experience in mechatronics, control systems programming (PLC, ROS, Python, C++), and industrial robot commissioning (ABB, KUKA, FANUC, Yaskawa). All work shall be performed in compliance with the Saudi Standards, Metrology and Quality Organization (SASO) regulations and the labor laws of the Kingdom of Saudi Arabia as applicable to the</w:t>
      </w:r>
      <w:r>
        <w:t xml:space="preserve"> </w:t>
      </w:r>
      <w:r>
        <w:t xml:space="preserve">Saudi Arabia Riyadh</w:t>
      </w:r>
      <w:r>
        <w:t xml:space="preserve"> </w:t>
      </w:r>
      <w:r>
        <w:t xml:space="preserve">jurisdiction.</w:t>
      </w:r>
    </w:p>
    <w:bookmarkEnd w:id="24"/>
    <w:bookmarkStart w:id="25" w:name="line-items-pricing"/>
    <w:p>
      <w:pPr>
        <w:pStyle w:val="Heading2"/>
      </w:pPr>
      <w:r>
        <w:t xml:space="preserve">5.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Senior Robotics Engineer — Monthly Professional Services Fee (design, development, and integration of robotic systems in Saudi Arabia Riyadh)</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Robotics Engineer — On-Site Commissioning &amp; Calibration Support (per project phase, Saudi Arabia Riyadh facility)</w:t>
            </w:r>
          </w:p>
        </w:tc>
        <w:tc>
          <w:tcPr/>
          <w:p>
            <w:pPr>
              <w:pStyle w:val="Compact"/>
              <w:jc w:val="left"/>
            </w:pPr>
            <w:r>
              <w:t xml:space="preserve">4</w:t>
            </w:r>
          </w:p>
        </w:tc>
        <w:tc>
          <w:tcPr/>
          <w:p>
            <w:pPr>
              <w:pStyle w:val="Compact"/>
              <w:jc w:val="left"/>
            </w:pPr>
            <w:r>
              <w:t xml:space="preserve">Phase</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03</w:t>
            </w:r>
          </w:p>
        </w:tc>
        <w:tc>
          <w:tcPr/>
          <w:p>
            <w:pPr>
              <w:pStyle w:val="Compact"/>
              <w:jc w:val="left"/>
            </w:pPr>
            <w:r>
              <w:t xml:space="preserve">Robotics Engineer — Technical Training &amp; Knowledge Transfer Sessions for in-house Saudi Arabia Riyadh team</w:t>
            </w:r>
          </w:p>
        </w:tc>
        <w:tc>
          <w:tcPr/>
          <w:p>
            <w:pPr>
              <w:pStyle w:val="Compact"/>
              <w:jc w:val="left"/>
            </w:pPr>
            <w:r>
              <w:t xml:space="preserve">6</w:t>
            </w:r>
          </w:p>
        </w:tc>
        <w:tc>
          <w:tcPr/>
          <w:p>
            <w:pPr>
              <w:pStyle w:val="Compact"/>
              <w:jc w:val="left"/>
            </w:pPr>
            <w:r>
              <w:t xml:space="preserve">Session</w:t>
            </w:r>
          </w:p>
        </w:tc>
        <w:tc>
          <w:tcPr/>
          <w:p>
            <w:pPr>
              <w:pStyle w:val="Compact"/>
              <w:jc w:val="left"/>
            </w:pPr>
            <w:r>
              <w:t xml:space="preserve">7,200.00</w:t>
            </w:r>
          </w:p>
        </w:tc>
        <w:tc>
          <w:tcPr/>
          <w:p>
            <w:pPr>
              <w:pStyle w:val="Compact"/>
              <w:jc w:val="left"/>
            </w:pPr>
            <w:r>
              <w:t xml:space="preserve">43,200.00</w:t>
            </w:r>
          </w:p>
        </w:tc>
      </w:tr>
      <w:tr>
        <w:tc>
          <w:tcPr/>
          <w:p>
            <w:pPr>
              <w:pStyle w:val="Compact"/>
              <w:jc w:val="left"/>
            </w:pPr>
            <w:r>
              <w:t xml:space="preserve">04</w:t>
            </w:r>
          </w:p>
        </w:tc>
        <w:tc>
          <w:tcPr/>
          <w:p>
            <w:pPr>
              <w:pStyle w:val="Compact"/>
              <w:jc w:val="left"/>
            </w:pPr>
            <w:r>
              <w:t xml:space="preserve">Robotics Engineer — Annual Maintenance &amp; Preventive Service Contract for deployed robotic units</w:t>
            </w:r>
          </w:p>
        </w:tc>
        <w:tc>
          <w:tcPr/>
          <w:p>
            <w:pPr>
              <w:pStyle w:val="Compact"/>
              <w:jc w:val="left"/>
            </w:pPr>
            <w:r>
              <w:t xml:space="preserve">1</w:t>
            </w:r>
          </w:p>
        </w:tc>
        <w:tc>
          <w:tcPr/>
          <w:p>
            <w:pPr>
              <w:pStyle w:val="Compact"/>
              <w:jc w:val="left"/>
            </w:pPr>
            <w:r>
              <w:t xml:space="preserve">Year</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Robotics Engineer — Emergency Call-Out &amp; Troubleshooting (standby retainer, Saudi Arabia Riyadh)</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3,500.00</w:t>
            </w:r>
          </w:p>
        </w:tc>
        <w:tc>
          <w:tcPr/>
          <w:p>
            <w:pPr>
              <w:pStyle w:val="Compact"/>
              <w:jc w:val="left"/>
            </w:pPr>
            <w:r>
              <w:t xml:space="preserve">42,000.00</w:t>
            </w:r>
          </w:p>
        </w:tc>
      </w:tr>
      <w:tr>
        <w:tc>
          <w:tcPr>
            <w:gridSpan w:val="5"/>
          </w:tcPr>
          <w:p>
            <w:pPr>
              <w:pStyle w:val="Compact"/>
              <w:jc w:val="right"/>
            </w:pPr>
            <w:r>
              <w:t xml:space="preserve">Subtotal:</w:t>
            </w:r>
          </w:p>
        </w:tc>
        <w:tc>
          <w:tcPr/>
          <w:p>
            <w:pPr>
              <w:pStyle w:val="Compact"/>
              <w:jc w:val="left"/>
            </w:pPr>
            <w:r>
              <w:t xml:space="preserve">795,200.00</w:t>
            </w:r>
          </w:p>
        </w:tc>
      </w:tr>
      <w:tr>
        <w:tc>
          <w:tcPr>
            <w:gridSpan w:val="5"/>
          </w:tcPr>
          <w:p>
            <w:pPr>
              <w:pStyle w:val="Compact"/>
              <w:jc w:val="right"/>
            </w:pPr>
            <w:r>
              <w:t xml:space="preserve">VAT (15%):</w:t>
            </w:r>
          </w:p>
        </w:tc>
        <w:tc>
          <w:tcPr/>
          <w:p>
            <w:pPr>
              <w:pStyle w:val="Compact"/>
              <w:jc w:val="left"/>
            </w:pPr>
            <w:r>
              <w:t xml:space="preserve">119,280.00</w:t>
            </w:r>
          </w:p>
        </w:tc>
      </w:tr>
      <w:tr>
        <w:tc>
          <w:tcPr>
            <w:gridSpan w:val="5"/>
          </w:tcPr>
          <w:p>
            <w:pPr>
              <w:pStyle w:val="Compact"/>
              <w:jc w:val="right"/>
            </w:pPr>
            <w:r>
              <w:t xml:space="preserve">Grand Total (SAR):</w:t>
            </w:r>
          </w:p>
        </w:tc>
        <w:tc>
          <w:tcPr/>
          <w:p>
            <w:pPr>
              <w:pStyle w:val="Compact"/>
              <w:jc w:val="left"/>
            </w:pPr>
            <w:r>
              <w:t xml:space="preserve">914,480.00</w:t>
            </w:r>
          </w:p>
        </w:tc>
      </w:tr>
    </w:tbl>
    <w:bookmarkEnd w:id="25"/>
    <w:bookmarkStart w:id="26" w:name="terms-and-conditions"/>
    <w:p>
      <w:pPr>
        <w:pStyle w:val="Heading2"/>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Seller upon acceptance. All services related to the</w:t>
      </w:r>
      <w:r>
        <w:t xml:space="preserve"> </w:t>
      </w:r>
      <w:r>
        <w:t xml:space="preserve">Robotics Engineer</w:t>
      </w:r>
      <w:r>
        <w:t xml:space="preserve"> </w:t>
      </w:r>
      <w:r>
        <w:t xml:space="preserve">engagement shall be performed exclusively at the Buyer's facility in</w:t>
      </w:r>
      <w:r>
        <w:t xml:space="preserve"> </w:t>
      </w:r>
      <w:r>
        <w:t xml:space="preserve">Saudi Arabia Riyadh</w:t>
      </w:r>
      <w:r>
        <w:t xml:space="preserve"> </w:t>
      </w:r>
      <w:r>
        <w:t xml:space="preserve">unless otherwise agreed in writing.</w:t>
      </w:r>
    </w:p>
    <w:p>
      <w:pPr>
        <w:numPr>
          <w:ilvl w:val="0"/>
          <w:numId w:val="1001"/>
        </w:numPr>
        <w:pStyle w:val="Compact"/>
      </w:pPr>
      <w:r>
        <w:t xml:space="preserve">The</w:t>
      </w:r>
      <w:r>
        <w:t xml:space="preserve"> </w:t>
      </w:r>
      <w:r>
        <w:t xml:space="preserve">Robotics Engineer</w:t>
      </w:r>
      <w:r>
        <w:t xml:space="preserve"> </w:t>
      </w:r>
      <w:r>
        <w:t xml:space="preserve">shall comply with all applicable Saudi Arabian labor regulations, including but not limited to the Saudi Labor Law, the Anti-Discrimination Law, and the requirements of the Ministry of Human Resources and Social Development (HRSD) for expatriate professional workers in</w:t>
      </w:r>
      <w:r>
        <w:t xml:space="preserve"> </w:t>
      </w:r>
      <w:r>
        <w:t xml:space="preserve">Saudi Arabia Riyadh</w:t>
      </w:r>
      <w:r>
        <w:t xml:space="preserve">.</w:t>
      </w:r>
    </w:p>
    <w:p>
      <w:pPr>
        <w:numPr>
          <w:ilvl w:val="0"/>
          <w:numId w:val="1001"/>
        </w:numPr>
        <w:pStyle w:val="Compact"/>
      </w:pPr>
      <w:r>
        <w:t xml:space="preserve">Payment terms: Net 30 days from the date of invoice submission. Invoices shall be submitted monthly and shall reference this</w:t>
      </w:r>
      <w:r>
        <w:t xml:space="preserve"> </w:t>
      </w:r>
      <w:r>
        <w:t xml:space="preserve">Purchase Order</w:t>
      </w:r>
      <w:r>
        <w:t xml:space="preserve"> </w:t>
      </w:r>
      <w:r>
        <w:t xml:space="preserve">number (SA-RYD-2025-04782). Payment shall be made via bank transfer to the account designated by the Seller.</w:t>
      </w:r>
    </w:p>
    <w:p>
      <w:pPr>
        <w:numPr>
          <w:ilvl w:val="0"/>
          <w:numId w:val="1001"/>
        </w:numPr>
        <w:pStyle w:val="Compact"/>
      </w:pPr>
      <w:r>
        <w:t xml:space="preserve">The</w:t>
      </w:r>
      <w:r>
        <w:t xml:space="preserve"> </w:t>
      </w:r>
      <w:r>
        <w:t xml:space="preserve">Robotics Engineer</w:t>
      </w:r>
      <w:r>
        <w:t xml:space="preserve"> </w:t>
      </w:r>
      <w:r>
        <w:t xml:space="preserve">shall provide a detailed weekly progress report to the Buyer's project management office in</w:t>
      </w:r>
      <w:r>
        <w:t xml:space="preserve"> </w:t>
      </w:r>
      <w:r>
        <w:t xml:space="preserve">Saudi Arabia Riyadh</w:t>
      </w:r>
      <w:r>
        <w:t xml:space="preserve">, outlining tasks completed, milestones achieved, and any risks or blockers encountered.</w:t>
      </w:r>
    </w:p>
    <w:p>
      <w:pPr>
        <w:numPr>
          <w:ilvl w:val="0"/>
          <w:numId w:val="1001"/>
        </w:numPr>
        <w:pStyle w:val="Compact"/>
      </w:pPr>
      <w:r>
        <w:t xml:space="preserve">All intellectual property, designs, code, and documentation produced by the</w:t>
      </w:r>
      <w:r>
        <w:t xml:space="preserve"> </w:t>
      </w:r>
      <w:r>
        <w:t xml:space="preserve">Robotics Engineer</w:t>
      </w:r>
      <w:r>
        <w:t xml:space="preserve"> </w:t>
      </w:r>
      <w:r>
        <w:t xml:space="preserve">during the term of this</w:t>
      </w:r>
      <w:r>
        <w:t xml:space="preserve"> </w:t>
      </w:r>
      <w:r>
        <w:t xml:space="preserve">Purchase Order</w:t>
      </w:r>
      <w:r>
        <w:t xml:space="preserve"> </w:t>
      </w:r>
      <w:r>
        <w:t xml:space="preserve">shall be the sole property of the Buyer. The Seller warrants that no third-party intellectual property rights shall be infringed.</w:t>
      </w:r>
    </w:p>
    <w:p>
      <w:pPr>
        <w:numPr>
          <w:ilvl w:val="0"/>
          <w:numId w:val="1001"/>
        </w:numPr>
        <w:pStyle w:val="Compact"/>
      </w:pPr>
      <w:r>
        <w:t xml:space="preserve">The Seller shall maintain comprehensive professional liability insurance with a minimum coverage of SAR 5,000,000 for the duration of the</w:t>
      </w:r>
      <w:r>
        <w:t xml:space="preserve"> </w:t>
      </w:r>
      <w:r>
        <w:t xml:space="preserve">Robotics Engineer</w:t>
      </w:r>
      <w:r>
        <w:t xml:space="preserve"> </w:t>
      </w:r>
      <w:r>
        <w:t xml:space="preserve">engagement in</w:t>
      </w:r>
      <w:r>
        <w:t xml:space="preserve"> </w:t>
      </w:r>
      <w:r>
        <w:t xml:space="preserve">Saudi Arabia Riyadh</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compensate the Seller for all services rendered by the</w:t>
      </w:r>
      <w:r>
        <w:t xml:space="preserve"> </w:t>
      </w:r>
      <w:r>
        <w:t xml:space="preserve">Robotics Engineer</w:t>
      </w:r>
      <w:r>
        <w:t xml:space="preserve"> </w:t>
      </w:r>
      <w:r>
        <w:t xml:space="preserve">up to the effective date of termination.</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 accordance with the rules of the Saudi Center for Commercial Arbitration (SCCA) in</w:t>
      </w:r>
      <w:r>
        <w:t xml:space="preserve"> </w:t>
      </w:r>
      <w:r>
        <w:t xml:space="preserve">Saudi Arabia Riyadh</w:t>
      </w:r>
      <w:r>
        <w:t xml:space="preserve">. The governing law shall be the laws of the Kingdom of Saudi Arabia.</w:t>
      </w:r>
    </w:p>
    <w:p>
      <w:pPr>
        <w:numPr>
          <w:ilvl w:val="0"/>
          <w:numId w:val="1001"/>
        </w:numPr>
        <w:pStyle w:val="Compact"/>
      </w:pPr>
      <w:r>
        <w:t xml:space="preserve">The</w:t>
      </w:r>
      <w:r>
        <w:t xml:space="preserve"> </w:t>
      </w:r>
      <w:r>
        <w:t xml:space="preserve">Robotics Engineer</w:t>
      </w:r>
      <w:r>
        <w:t xml:space="preserve"> </w:t>
      </w:r>
      <w:r>
        <w:t xml:space="preserve">shall adhere to all health, safety, and environmental (HSE) protocols established by the Buyer at the</w:t>
      </w:r>
      <w:r>
        <w:t xml:space="preserve"> </w:t>
      </w:r>
      <w:r>
        <w:t xml:space="preserve">Saudi Arabia Riyadh</w:t>
      </w:r>
      <w:r>
        <w:t xml:space="preserve"> </w:t>
      </w:r>
      <w:r>
        <w:t xml:space="preserve">site, including mandatory PPE usage and safety induction training prior to commencing work.</w:t>
      </w:r>
    </w:p>
    <w:p>
      <w:pPr>
        <w:numPr>
          <w:ilvl w:val="0"/>
          <w:numId w:val="1001"/>
        </w:numPr>
        <w:pStyle w:val="Compact"/>
      </w:pPr>
      <w:r>
        <w:t xml:space="preserve">This</w:t>
      </w:r>
      <w:r>
        <w:t xml:space="preserve"> </w:t>
      </w:r>
      <w:r>
        <w:t xml:space="preserve">Purchase Order</w:t>
      </w:r>
      <w:r>
        <w:t xml:space="preserve"> </w:t>
      </w:r>
      <w:r>
        <w:t xml:space="preserve">is subject to the Buyer's right to audit the Seller's records and the</w:t>
      </w:r>
      <w:r>
        <w:t xml:space="preserve"> </w:t>
      </w:r>
      <w:r>
        <w:t xml:space="preserve">Robotics Engineer</w:t>
      </w:r>
      <w:r>
        <w:t xml:space="preserve">'s deliverables at reasonable notice to ensure compliance with the agreed scope of work.</w:t>
      </w:r>
    </w:p>
    <w:bookmarkEnd w:id="26"/>
    <w:bookmarkStart w:id="27" w:name="acceptance-authorization"/>
    <w:p>
      <w:pPr>
        <w:pStyle w:val="Heading2"/>
      </w:pPr>
      <w:r>
        <w:t xml:space="preserve">7. Acceptance &amp; Authorization</w:t>
      </w:r>
    </w:p>
    <w:p>
      <w:pPr>
        <w:pStyle w:val="FirstParagraph"/>
      </w:pPr>
      <w:r>
        <w:t xml:space="preserve">By signing below, both parties acknowledge and accept the terms, conditions, and scope of work outlined in this</w:t>
      </w:r>
      <w:r>
        <w:t xml:space="preserve"> </w:t>
      </w:r>
      <w:r>
        <w:t xml:space="preserve">Purchase Order</w:t>
      </w:r>
      <w:r>
        <w:t xml:space="preserve"> </w:t>
      </w:r>
      <w:r>
        <w:t xml:space="preserve">for the</w:t>
      </w:r>
      <w:r>
        <w:t xml:space="preserve"> </w:t>
      </w:r>
      <w:r>
        <w:t xml:space="preserve">Robotics Engineer</w:t>
      </w:r>
      <w:r>
        <w:t xml:space="preserve"> </w:t>
      </w:r>
      <w:r>
        <w:t xml:space="preserve">services to be delivered in</w:t>
      </w:r>
      <w:r>
        <w:t xml:space="preserve"> </w:t>
      </w:r>
      <w:r>
        <w:t xml:space="preserve">Saudi Arabia Riyadh</w:t>
      </w:r>
      <w:r>
        <w:t xml:space="preserve">.</w:t>
      </w:r>
    </w:p>
    <w:bookmarkEnd w:id="27"/>
    <w:p>
      <w:pPr>
        <w:pStyle w:val="BodyText"/>
      </w:pPr>
      <w:r>
        <w:rPr>
          <w:bCs/>
          <w:b/>
        </w:rPr>
        <w:t xml:space="preserve">For the Buyer:</w:t>
      </w:r>
      <w:r>
        <w:br/>
      </w:r>
      <w:r>
        <w:t xml:space="preserve">Najd Advanced Automation &amp; Robotics Solutions Co. Ltd.</w:t>
      </w:r>
      <w:r>
        <w:br/>
      </w:r>
      <w:r>
        <w:t xml:space="preserve">Name: Eng. Khalid Al-Rashid</w:t>
      </w:r>
      <w:r>
        <w:br/>
      </w:r>
      <w:r>
        <w:t xml:space="preserve">Title: Head of Procurement</w:t>
      </w:r>
      <w:r>
        <w:br/>
      </w:r>
      <w:r>
        <w:t xml:space="preserve">Date: _______________</w:t>
      </w:r>
    </w:p>
    <w:p>
      <w:pPr>
        <w:pStyle w:val="BodyText"/>
      </w:pPr>
      <w:r>
        <w:rPr>
          <w:bCs/>
          <w:b/>
        </w:rPr>
        <w:t xml:space="preserve">For the Seller:</w:t>
      </w:r>
      <w:r>
        <w:br/>
      </w:r>
      <w:r>
        <w:t xml:space="preserve">Global Talent Bridge &amp; Engineering Consultancy FZE</w:t>
      </w:r>
      <w:r>
        <w:br/>
      </w:r>
      <w:r>
        <w:t xml:space="preserve">Name: Ms. Sarah Al-Mansouri</w:t>
      </w:r>
      <w:r>
        <w:br/>
      </w:r>
      <w:r>
        <w:t xml:space="preserve">Title: Account Director</w:t>
      </w:r>
      <w:r>
        <w:br/>
      </w:r>
      <w:r>
        <w:t xml:space="preserve">Date: _______________</w:t>
      </w:r>
    </w:p>
    <w:p>
      <w:pPr>
        <w:pStyle w:val="BodyText"/>
      </w:pPr>
      <w:r>
        <w:t xml:space="preserve">This Purchase Order (SA-RYD-2025-04782) is issued for the procurement of Robotics Engineer professional services in Saudi Arabia Riyadh. © 2025 Najd Advanced Automation &amp; Robotics Solutions Co. Ltd. All rights reserved.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Saudi Arabia Riyadh</dc:title>
  <dc:creator/>
  <dc:language>en</dc:language>
  <cp:keywords/>
  <dcterms:created xsi:type="dcterms:W3CDTF">2026-10-10T03:35:22Z</dcterms:created>
  <dcterms:modified xsi:type="dcterms:W3CDTF">2026-10-10T03:35:22Z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