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Services Procurement — Robotics Engineer Position</w:t>
      </w:r>
    </w:p>
    <w:p>
      <w:pPr>
        <w:pStyle w:val="BodyText"/>
      </w:pPr>
      <w:r>
        <w:rPr>
          <w:bCs/>
          <w:b/>
        </w:rPr>
        <w:t xml:space="preserve">Location of Service: Senegal Dakar</w:t>
      </w:r>
    </w:p>
    <w:bookmarkEnd w:id="20"/>
    <w:p>
      <w:pPr>
        <w:pStyle w:val="BodyText"/>
      </w:pPr>
      <w:r>
        <w:rPr>
          <w:bCs/>
          <w:b/>
        </w:rPr>
        <w:t xml:space="preserve">Purchase Order No.:</w:t>
      </w:r>
      <w:r>
        <w:t xml:space="preserve"> </w:t>
      </w:r>
      <w:r>
        <w:t xml:space="preserve">PO-SD-2025-04782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(West African CFA Franc)</w:t>
      </w:r>
    </w:p>
    <w:p>
      <w:pPr>
        <w:pStyle w:val="BodyText"/>
      </w:pPr>
      <w:r>
        <w:rPr>
          <w:bCs/>
          <w:b/>
        </w:rPr>
        <w:t xml:space="preserve">Incoterms:</w:t>
      </w:r>
      <w:r>
        <w:t xml:space="preserve"> </w:t>
      </w:r>
      <w:r>
        <w:t xml:space="preserve">DAP Dakar, Senegal</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jc w:val="left"/>
            </w:pPr>
            <w:r>
              <w:rPr>
                <w:bCs/>
                <w:b/>
              </w:rPr>
              <w:t xml:space="preserve">Company:</w:t>
            </w:r>
            <w:r>
              <w:t xml:space="preserve"> </w:t>
            </w:r>
            <w:r>
              <w:t xml:space="preserve">Sahel Advanced Technologies S.A.</w:t>
            </w:r>
          </w:p>
          <w:p>
            <w:pPr>
              <w:jc w:val="left"/>
            </w:pPr>
            <w:r>
              <w:rPr>
                <w:bCs/>
                <w:b/>
              </w:rPr>
              <w:t xml:space="preserve">Address:</w:t>
            </w:r>
            <w:r>
              <w:t xml:space="preserve"> </w:t>
            </w:r>
            <w:r>
              <w:t xml:space="preserve">Boulevard du Président Léopold Sédar Senghor, Plateau, Dakar, Senegal</w:t>
            </w:r>
          </w:p>
          <w:p>
            <w:pPr>
              <w:jc w:val="left"/>
            </w:pPr>
            <w:r>
              <w:rPr>
                <w:bCs/>
                <w:b/>
              </w:rPr>
              <w:t xml:space="preserve">Tax ID (NINEA):</w:t>
            </w:r>
            <w:r>
              <w:t xml:space="preserve"> </w:t>
            </w:r>
            <w:r>
              <w:t xml:space="preserve">SN-2019-448271</w:t>
            </w:r>
          </w:p>
          <w:p>
            <w:pPr>
              <w:jc w:val="left"/>
            </w:pPr>
            <w:r>
              <w:rPr>
                <w:bCs/>
                <w:b/>
              </w:rPr>
              <w:t xml:space="preserve">Contact:</w:t>
            </w:r>
            <w:r>
              <w:t xml:space="preserve"> </w:t>
            </w:r>
            <w:r>
              <w:t xml:space="preserve">Mr. Amadou Diallo, Procurement Director</w:t>
            </w:r>
          </w:p>
          <w:p>
            <w:pPr>
              <w:jc w:val="left"/>
            </w:pPr>
            <w:r>
              <w:rPr>
                <w:bCs/>
                <w:b/>
              </w:rPr>
              <w:t xml:space="preserve">Email:</w:t>
            </w:r>
            <w:r>
              <w:t xml:space="preserve"> </w:t>
            </w:r>
            <w:r>
              <w:t xml:space="preserve">procurement@sahel-advtech.sn</w:t>
            </w:r>
          </w:p>
          <w:p>
            <w:pPr>
              <w:jc w:val="left"/>
            </w:pPr>
            <w:r>
              <w:rPr>
                <w:bCs/>
                <w:b/>
              </w:rPr>
              <w:t xml:space="preserve">Phone:</w:t>
            </w:r>
            <w:r>
              <w:t xml:space="preserve"> </w:t>
            </w:r>
            <w:r>
              <w:t xml:space="preserve">+221 33 800 4521</w:t>
            </w:r>
          </w:p>
        </w:tc>
        <w:tc>
          <w:tcPr/>
          <w:p>
            <w:pPr>
              <w:jc w:val="left"/>
            </w:pPr>
            <w:r>
              <w:rPr>
                <w:bCs/>
                <w:b/>
              </w:rPr>
              <w:t xml:space="preserve">Company:</w:t>
            </w:r>
            <w:r>
              <w:t xml:space="preserve"> </w:t>
            </w:r>
            <w:r>
              <w:t xml:space="preserve">RoboCore Engineering Solutions Ltd.</w:t>
            </w:r>
          </w:p>
          <w:p>
            <w:pPr>
              <w:jc w:val="left"/>
            </w:pPr>
            <w:r>
              <w:rPr>
                <w:bCs/>
                <w:b/>
              </w:rPr>
              <w:t xml:space="preserve">Address:</w:t>
            </w:r>
            <w:r>
              <w:t xml:space="preserve"> </w:t>
            </w:r>
            <w:r>
              <w:t xml:space="preserve">12 Innovation Drive, Cambridge, CB4 0AL, United Kingdom</w:t>
            </w:r>
          </w:p>
          <w:p>
            <w:pPr>
              <w:jc w:val="left"/>
            </w:pPr>
            <w:r>
              <w:rPr>
                <w:bCs/>
                <w:b/>
              </w:rPr>
              <w:t xml:space="preserve">Tax ID (VAT):</w:t>
            </w:r>
            <w:r>
              <w:t xml:space="preserve"> </w:t>
            </w:r>
            <w:r>
              <w:t xml:space="preserve">GB 987654321</w:t>
            </w:r>
          </w:p>
          <w:p>
            <w:pPr>
              <w:jc w:val="left"/>
            </w:pPr>
            <w:r>
              <w:rPr>
                <w:bCs/>
                <w:b/>
              </w:rPr>
              <w:t xml:space="preserve">Contact:</w:t>
            </w:r>
            <w:r>
              <w:t xml:space="preserve"> </w:t>
            </w:r>
            <w:r>
              <w:t xml:space="preserve">Dr. Elena Vasquez, Chief Operating Officer</w:t>
            </w:r>
          </w:p>
          <w:p>
            <w:pPr>
              <w:jc w:val="left"/>
            </w:pPr>
            <w:r>
              <w:rPr>
                <w:bCs/>
                <w:b/>
              </w:rPr>
              <w:t xml:space="preserve">Email:</w:t>
            </w:r>
            <w:r>
              <w:t xml:space="preserve"> </w:t>
            </w:r>
            <w:r>
              <w:t xml:space="preserve">contracts@robocore-eng.co.uk</w:t>
            </w:r>
          </w:p>
          <w:p>
            <w:pPr>
              <w:jc w:val="left"/>
            </w:pPr>
            <w:r>
              <w:rPr>
                <w:bCs/>
                <w:b/>
              </w:rPr>
              <w:t xml:space="preserve">Phone:</w:t>
            </w:r>
            <w:r>
              <w:t xml:space="preserve"> </w:t>
            </w:r>
            <w:r>
              <w:t xml:space="preserve">+44 1223 555 0187</w:t>
            </w:r>
          </w:p>
        </w:tc>
      </w:tr>
    </w:tbl>
    <w:p>
      <w:pPr>
        <w:pStyle w:val="BodyText"/>
      </w:pPr>
      <w:r>
        <w:t xml:space="preserve">2. SCOPE OF PROCUREMENT</w:t>
      </w:r>
    </w:p>
    <w:p>
      <w:pPr>
        <w:pStyle w:val="BodyText"/>
      </w:pPr>
      <w:r>
        <w:t xml:space="preserve">This</w:t>
      </w:r>
      <w:r>
        <w:t xml:space="preserve"> </w:t>
      </w:r>
      <w:r>
        <w:t xml:space="preserve">Purchase Order</w:t>
      </w:r>
      <w:r>
        <w:t xml:space="preserve"> </w:t>
      </w:r>
      <w:r>
        <w:t xml:space="preserve">is issued by Sahel Advanced Technologies S.A. to procure the professional services of a qualified</w:t>
      </w:r>
      <w:r>
        <w:t xml:space="preserve"> </w:t>
      </w:r>
      <w:r>
        <w:t xml:space="preserve">Robotics Engineer</w:t>
      </w:r>
      <w:r>
        <w:t xml:space="preserve"> </w:t>
      </w:r>
      <w:r>
        <w:t xml:space="preserve">to be deployed and stationed in</w:t>
      </w:r>
      <w:r>
        <w:t xml:space="preserve"> </w:t>
      </w:r>
      <w:r>
        <w:t xml:space="preserve">Senegal Dakar</w:t>
      </w:r>
      <w:r>
        <w:t xml:space="preserve"> </w:t>
      </w:r>
      <w:r>
        <w:t xml:space="preserve">for a period of twelve (12) months. The</w:t>
      </w:r>
      <w:r>
        <w:t xml:space="preserve"> </w:t>
      </w:r>
      <w:r>
        <w:t xml:space="preserve">Robotics Engineer</w:t>
      </w:r>
      <w:r>
        <w:t xml:space="preserve"> </w:t>
      </w:r>
      <w:r>
        <w:t xml:space="preserve">shall be responsible for the design, development, testing, and commissioning of industrial automation systems for the buyer's manufacturing facility located in the Industrial Zone of Dakar, Senegal. The scope of work encompasses the integration of robotic arms, programmable logic controllers (PLCs), sensor arrays, and embedded control systems to optimize production throughput and reduce manual labor in the assembly line operations.</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Robotics Engineer — Monthly Professional Fee (12 months), including design, development, and on-site supervision in Senegal Dakar</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Robotics Engineer — Relocation and Visa Processing Package for deployment to Senegal Dakar (including work permit, residence permit, and initial accommodation setup)</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Robotics Engineer — Annual Airfare (Dakar ↔ Home Country), Economy Class, Round Trip</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Robotics Engineer — Monthly Housing Allowance in Senegal Dakar (furnished apartment, Plateau or Almadies district)</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Robotics Engineer — Technical Equipment and Software Licenses (CAD/CAE tools, simulation software, development kits)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Robotics Engineer — Comprehensive Health and Liability Insurance (valid in Senegal Dakar and home country)</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Robotics Engineer — Knowledge Transfer and Training Sessions for local Senegalese engineering staff (4 sessions per quarter)</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right"/>
            </w:pPr>
            <w:r>
              <w:t xml:space="preserve">GRAND TOTAL (XOF)</w:t>
            </w:r>
          </w:p>
        </w:tc>
        <w:tc>
          <w:tcPr/>
          <w:p>
            <w:pPr>
              <w:pStyle w:val="Compact"/>
              <w:jc w:val="left"/>
            </w:pPr>
            <w:r>
              <w:t xml:space="preserve">181,200,000</w:t>
            </w:r>
          </w:p>
        </w:tc>
      </w:tr>
    </w:tbl>
    <w:p>
      <w:pPr>
        <w:pStyle w:val="BodyText"/>
      </w:pPr>
      <w:r>
        <w:t xml:space="preserve">4. DELIVERY AND PERFORMANCE SCHEDULE</w:t>
      </w:r>
    </w:p>
    <w:p>
      <w:pPr>
        <w:pStyle w:val="BodyText"/>
      </w:pPr>
      <w:r>
        <w:t xml:space="preserve">The</w:t>
      </w:r>
      <w:r>
        <w:t xml:space="preserve"> </w:t>
      </w:r>
      <w:r>
        <w:t xml:space="preserve">Robotics Engineer</w:t>
      </w:r>
      <w:r>
        <w:t xml:space="preserve"> </w:t>
      </w:r>
      <w:r>
        <w:t xml:space="preserve">shall commence on-site duties in</w:t>
      </w:r>
      <w:r>
        <w:t xml:space="preserve"> </w:t>
      </w:r>
      <w:r>
        <w:t xml:space="preserve">Senegal Dakar</w:t>
      </w:r>
      <w:r>
        <w:t xml:space="preserve"> </w:t>
      </w:r>
      <w:r>
        <w:t xml:space="preserve">no later than 1 August 2025. The initial mobilization phase, including visa acquisition, customs clearance of technical equipment, and facility familiarization, shall be completed within the first thirty (30) days of arrival. The</w:t>
      </w:r>
      <w:r>
        <w:t xml:space="preserve"> </w:t>
      </w:r>
      <w:r>
        <w:t xml:space="preserve">Purchase Order</w:t>
      </w:r>
      <w:r>
        <w:t xml:space="preserve"> </w:t>
      </w:r>
      <w:r>
        <w:t xml:space="preserve">stipulates that the</w:t>
      </w:r>
      <w:r>
        <w:t xml:space="preserve"> </w:t>
      </w:r>
      <w:r>
        <w:t xml:space="preserve">Robotics Engineer</w:t>
      </w:r>
      <w:r>
        <w:t xml:space="preserve"> </w:t>
      </w:r>
      <w:r>
        <w:t xml:space="preserve">shall submit a detailed project implementation plan within the first two weeks of deployment in</w:t>
      </w:r>
      <w:r>
        <w:t xml:space="preserve"> </w:t>
      </w:r>
      <w:r>
        <w:t xml:space="preserve">Senegal Dakar</w:t>
      </w:r>
      <w:r>
        <w:t xml:space="preserve">, outlining milestones, deliverables, and resource requirements for the full twelve-month engagement.</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Senegal, particularly the Senegalese Commercial Code and the Labour Code applicable to expatriate technical personnel stationed in</w:t>
      </w:r>
      <w:r>
        <w:t xml:space="preserve"> </w:t>
      </w:r>
      <w:r>
        <w:t xml:space="preserve">Senegal Dakar</w:t>
      </w:r>
      <w:r>
        <w:t xml:space="preserve">.</w:t>
      </w:r>
    </w:p>
    <w:p>
      <w:pPr>
        <w:numPr>
          <w:ilvl w:val="0"/>
          <w:numId w:val="1001"/>
        </w:numPr>
        <w:pStyle w:val="Compact"/>
      </w:pPr>
      <w:r>
        <w:rPr>
          <w:bCs/>
          <w:b/>
        </w:rPr>
        <w:t xml:space="preserve">Payment Schedule:</w:t>
      </w:r>
      <w:r>
        <w:t xml:space="preserve"> </w:t>
      </w:r>
      <w:r>
        <w:t xml:space="preserve">Invoices shall be submitted monthly by the 5th business day. Payment shall be made via bank transfer to the account designated by RoboCore Engineering Solutions Ltd. within thirty (30) days of receipt of a valid invoice. All payments under this</w:t>
      </w:r>
      <w:r>
        <w:t xml:space="preserve"> </w:t>
      </w:r>
      <w:r>
        <w:t xml:space="preserve">Purchase Order</w:t>
      </w:r>
      <w:r>
        <w:t xml:space="preserve"> </w:t>
      </w:r>
      <w:r>
        <w:t xml:space="preserve">shall be denominated in XOF.</w:t>
      </w:r>
    </w:p>
    <w:p>
      <w:pPr>
        <w:numPr>
          <w:ilvl w:val="0"/>
          <w:numId w:val="1001"/>
        </w:numPr>
        <w:pStyle w:val="Compact"/>
      </w:pPr>
      <w:r>
        <w:rPr>
          <w:bCs/>
          <w:b/>
        </w:rPr>
        <w:t xml:space="preserve">Work Authorization:</w:t>
      </w:r>
      <w:r>
        <w:t xml:space="preserve"> </w:t>
      </w:r>
      <w:r>
        <w:t xml:space="preserve">The buyer shall be solely responsible for obtaining and renewing all necessary work permits, residence visas, and professional registration for the</w:t>
      </w:r>
      <w:r>
        <w:t xml:space="preserve"> </w:t>
      </w:r>
      <w:r>
        <w:t xml:space="preserve">Robotics Engineer</w:t>
      </w:r>
      <w:r>
        <w:t xml:space="preserve"> </w:t>
      </w:r>
      <w:r>
        <w:t xml:space="preserve">in</w:t>
      </w:r>
      <w:r>
        <w:t xml:space="preserve"> </w:t>
      </w:r>
      <w:r>
        <w:t xml:space="preserve">Senegal Dakar</w:t>
      </w:r>
      <w:r>
        <w:t xml:space="preserve"> </w:t>
      </w:r>
      <w:r>
        <w:t xml:space="preserve">in compliance with the Ministry of Labour and Employment regulations.</w:t>
      </w:r>
    </w:p>
    <w:p>
      <w:pPr>
        <w:numPr>
          <w:ilvl w:val="0"/>
          <w:numId w:val="1001"/>
        </w:numPr>
        <w:pStyle w:val="Compact"/>
      </w:pPr>
      <w:r>
        <w:rPr>
          <w:bCs/>
          <w:b/>
        </w:rPr>
        <w:t xml:space="preserve">Intellectual Property:</w:t>
      </w:r>
      <w:r>
        <w:t xml:space="preserve"> </w:t>
      </w:r>
      <w:r>
        <w:t xml:space="preserve">All designs, code, documentation, and technical deliverables produced by the</w:t>
      </w:r>
      <w:r>
        <w:t xml:space="preserve"> </w:t>
      </w:r>
      <w:r>
        <w:t xml:space="preserve">Robotics Engineer</w:t>
      </w:r>
      <w:r>
        <w:t xml:space="preserve"> </w:t>
      </w:r>
      <w:r>
        <w:t xml:space="preserve">during the term of this</w:t>
      </w:r>
      <w:r>
        <w:t xml:space="preserve"> </w:t>
      </w:r>
      <w:r>
        <w:t xml:space="preserve">Purchase Order</w:t>
      </w:r>
      <w:r>
        <w:t xml:space="preserve"> </w:t>
      </w:r>
      <w:r>
        <w:t xml:space="preserve">while performing duties in</w:t>
      </w:r>
      <w:r>
        <w:t xml:space="preserve"> </w:t>
      </w:r>
      <w:r>
        <w:t xml:space="preserve">Senegal Dakar</w:t>
      </w:r>
      <w:r>
        <w:t xml:space="preserve"> </w:t>
      </w:r>
      <w:r>
        <w:t xml:space="preserve">shall be the exclusive property of Sahel Advanced Technologies S.A.</w:t>
      </w:r>
    </w:p>
    <w:p>
      <w:pPr>
        <w:numPr>
          <w:ilvl w:val="0"/>
          <w:numId w:val="1001"/>
        </w:numPr>
        <w:pStyle w:val="Compact"/>
      </w:pPr>
      <w:r>
        <w:rPr>
          <w:bCs/>
          <w:b/>
        </w:rPr>
        <w:t xml:space="preserve">Confidentiality:</w:t>
      </w:r>
      <w:r>
        <w:t xml:space="preserve"> </w:t>
      </w:r>
      <w:r>
        <w:t xml:space="preserve">The</w:t>
      </w:r>
      <w:r>
        <w:t xml:space="preserve"> </w:t>
      </w:r>
      <w:r>
        <w:t xml:space="preserve">Robotics Engineer</w:t>
      </w:r>
      <w:r>
        <w:t xml:space="preserve"> </w:t>
      </w:r>
      <w:r>
        <w:t xml:space="preserve">shall maintain strict confidentiality regarding all proprietary information, trade secrets, and operational data of the buyer.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Robotics Engineer</w:t>
      </w:r>
      <w:r>
        <w:t xml:space="preserve"> </w:t>
      </w:r>
      <w:r>
        <w:t xml:space="preserve">shall complete a full handover of all work-in-progress documentation and return all company property within fourteen (14) days of the effective termination date in</w:t>
      </w:r>
      <w:r>
        <w:t xml:space="preserve"> </w:t>
      </w:r>
      <w:r>
        <w:t xml:space="preserve">Senegal Dakar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government sanctions, or pandemics affecting operations in</w:t>
      </w:r>
      <w:r>
        <w:t xml:space="preserve"> </w:t>
      </w:r>
      <w:r>
        <w:t xml:space="preserve">Senegal Dakar</w:t>
      </w:r>
      <w:r>
        <w:t xml:space="preserv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good-faith negotiation. If unresolved within thirty (30) days, the matter shall be referred to arbitration under the rules of the Dakar Centre for Arbitration and Mediation (CDAM).</w:t>
      </w:r>
    </w:p>
    <w:p>
      <w:pPr>
        <w:numPr>
          <w:ilvl w:val="0"/>
          <w:numId w:val="1001"/>
        </w:numPr>
        <w:pStyle w:val="Compact"/>
      </w:pPr>
      <w:r>
        <w:rPr>
          <w:bCs/>
          <w:b/>
        </w:rPr>
        <w:t xml:space="preserve">Compliance:</w:t>
      </w:r>
      <w:r>
        <w:t xml:space="preserve"> </w:t>
      </w:r>
      <w:r>
        <w:t xml:space="preserve">The</w:t>
      </w:r>
      <w:r>
        <w:t xml:space="preserve"> </w:t>
      </w:r>
      <w:r>
        <w:t xml:space="preserve">Robotics Engineer</w:t>
      </w:r>
      <w:r>
        <w:t xml:space="preserve"> </w:t>
      </w:r>
      <w:r>
        <w:t xml:space="preserve">shall comply with all applicable Senegalese laws, regulations, and local customs while performing duties in</w:t>
      </w:r>
      <w:r>
        <w:t xml:space="preserve"> </w:t>
      </w:r>
      <w:r>
        <w:t xml:space="preserve">Senegal Dakar</w:t>
      </w:r>
      <w:r>
        <w:t xml:space="preserve">, including but not limited to occupational health and safety standards, environmental regulations, and tax obligations.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signature by both parties. The supplier's acceptance of this</w:t>
      </w:r>
      <w:r>
        <w:t xml:space="preserve"> </w:t>
      </w:r>
      <w:r>
        <w:t xml:space="preserve">Purchase Order</w:t>
      </w:r>
      <w:r>
        <w:t xml:space="preserve"> </w:t>
      </w:r>
      <w:r>
        <w:t xml:space="preserve">constitutes full agreement to all terms, conditions, and specifications outlined herein for the provision of</w:t>
      </w:r>
      <w:r>
        <w:t xml:space="preserve"> </w:t>
      </w:r>
      <w:r>
        <w:t xml:space="preserve">Robotics Engineer</w:t>
      </w:r>
      <w:r>
        <w:t xml:space="preserve"> </w:t>
      </w:r>
      <w:r>
        <w:t xml:space="preserve">services in</w:t>
      </w:r>
      <w:r>
        <w:t xml:space="preserve"> </w:t>
      </w:r>
      <w:r>
        <w:t xml:space="preserve">Senegal Dakar</w:t>
      </w:r>
      <w:r>
        <w:t xml:space="preserve">.</w:t>
      </w:r>
    </w:p>
    <w:p>
      <w:pPr>
        <w:pStyle w:val="FirstParagraph"/>
      </w:pPr>
      <w:r>
        <w:t xml:space="preserve">6. AUTHORIZED SIGNATURES</w:t>
      </w:r>
    </w:p>
    <w:p>
      <w:pPr>
        <w:pStyle w:val="BodyText"/>
      </w:pPr>
      <w:r>
        <w:rPr>
          <w:bCs/>
          <w:b/>
        </w:rPr>
        <w:t xml:space="preserve">For and on behalf of the Buyer:</w:t>
      </w:r>
    </w:p>
    <w:p>
      <w:pPr>
        <w:pStyle w:val="BodyText"/>
      </w:pPr>
      <w:r>
        <w:t xml:space="preserve">Sahel Advanced Technologies S.A.</w:t>
      </w:r>
    </w:p>
    <w:p>
      <w:pPr>
        <w:pStyle w:val="BodyText"/>
      </w:pPr>
      <w:r>
        <w:t xml:space="preserve">Mr. Amadou Diallo</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RoboCore Engineering Solutions Ltd.</w:t>
      </w:r>
    </w:p>
    <w:p>
      <w:pPr>
        <w:pStyle w:val="BodyText"/>
      </w:pPr>
      <w:r>
        <w:t xml:space="preserve">Dr. Elena Vasquez</w:t>
      </w:r>
    </w:p>
    <w:p>
      <w:pPr>
        <w:pStyle w:val="BodyText"/>
      </w:pPr>
      <w:r>
        <w:t xml:space="preserve">Chief Operating Officer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(PO-SD-2025-04782) is a legally binding document for the procurement of</w:t>
      </w:r>
      <w:r>
        <w:t xml:space="preserve"> </w:t>
      </w:r>
      <w:r>
        <w:t xml:space="preserve">Robotics Engineer</w:t>
      </w:r>
      <w:r>
        <w:t xml:space="preserve"> </w:t>
      </w:r>
      <w:r>
        <w:t xml:space="preserve">professional services to be rendered in</w:t>
      </w:r>
      <w:r>
        <w:t xml:space="preserve"> </w:t>
      </w:r>
      <w:r>
        <w:t xml:space="preserve">Senegal Dakar</w:t>
      </w:r>
      <w:r>
        <w:t xml:space="preserve">. Unauthorized reproduction or distribution of this document is strictly prohibited. Document reference: SAH-PO/2025/SD/04782-RBE.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Senegal Dakar</dc:title>
  <dc:creator/>
  <dc:language>en</dc:language>
  <cp:keywords/>
  <dcterms:created xsi:type="dcterms:W3CDTF">2026-10-10T01:13:35Z</dcterms:created>
  <dcterms:modified xsi:type="dcterms:W3CDTF">2026-10-10T01:13:35Z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