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 PO-2025-HOU-RE-0047</w:t>
      </w:r>
    </w:p>
    <w:bookmarkEnd w:id="20"/>
    <w:bookmarkStart w:id="21" w:name="issuing-company-buyer"/>
    <w:p>
      <w:pPr>
        <w:pStyle w:val="Heading3"/>
      </w:pPr>
      <w:r>
        <w:t xml:space="preserve">Issuing Company (Buyer)</w:t>
      </w:r>
    </w:p>
    <w:p>
      <w:pPr>
        <w:pStyle w:val="FirstParagraph"/>
      </w:pPr>
      <w:r>
        <w:rPr>
          <w:bCs/>
          <w:b/>
        </w:rPr>
        <w:t xml:space="preserve">Texas Advanced Automation Systems, Inc.</w:t>
      </w:r>
      <w:r>
        <w:br/>
      </w:r>
      <w:r>
        <w:t xml:space="preserve">4820 Industrial Parkway, Suite 300</w:t>
      </w:r>
      <w:r>
        <w:br/>
      </w:r>
      <w:r>
        <w:t xml:space="preserve">United States Houston, TX 77032</w:t>
      </w:r>
      <w:r>
        <w:br/>
      </w:r>
      <w:r>
        <w:t xml:space="preserve">Phone: (713) 555-0192</w:t>
      </w:r>
      <w:r>
        <w:br/>
      </w:r>
      <w:r>
        <w:t xml:space="preserve">Email: procurement@taas-houston.com</w:t>
      </w:r>
      <w:r>
        <w:br/>
      </w:r>
      <w:r>
        <w:t xml:space="preserve">Tax ID: 74-2839105</w:t>
      </w:r>
    </w:p>
    <w:bookmarkEnd w:id="21"/>
    <w:bookmarkStart w:id="22" w:name="service-provider-seller"/>
    <w:p>
      <w:pPr>
        <w:pStyle w:val="Heading3"/>
      </w:pPr>
      <w:r>
        <w:t xml:space="preserve">Service Provider (Seller)</w:t>
      </w:r>
    </w:p>
    <w:p>
      <w:pPr>
        <w:pStyle w:val="FirstParagraph"/>
      </w:pPr>
      <w:r>
        <w:rPr>
          <w:bCs/>
          <w:b/>
        </w:rPr>
        <w:t xml:space="preserve">Meridian Robotics &amp; Engineering Group LLC</w:t>
      </w:r>
      <w:r>
        <w:br/>
      </w:r>
      <w:r>
        <w:t xml:space="preserve">1200 Innovation Drive, Floor 7</w:t>
      </w:r>
      <w:r>
        <w:br/>
      </w:r>
      <w:r>
        <w:t xml:space="preserve">United States Houston, TX 77098</w:t>
      </w:r>
      <w:r>
        <w:br/>
      </w:r>
      <w:r>
        <w:t xml:space="preserve">Phone: (713) 555-0347</w:t>
      </w:r>
      <w:r>
        <w:br/>
      </w:r>
      <w:r>
        <w:t xml:space="preserve">Email: contracts@meridianrobotics.com</w:t>
      </w:r>
      <w:r>
        <w:br/>
      </w:r>
      <w:r>
        <w:t xml:space="preserve">Tax ID: 82-4471923</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PO-2025-HOU-RE-0047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Start Date:</w:t>
            </w:r>
          </w:p>
        </w:tc>
        <w:tc>
          <w:tcPr/>
          <w:p>
            <w:pPr>
              <w:pStyle w:val="Compact"/>
              <w:jc w:val="left"/>
            </w:pPr>
            <w:r>
              <w:t xml:space="preserve">July 1, 2025</w:t>
            </w:r>
          </w:p>
        </w:tc>
      </w:tr>
      <w:tr>
        <w:tc>
          <w:tcPr/>
          <w:p>
            <w:pPr>
              <w:pStyle w:val="Compact"/>
              <w:jc w:val="left"/>
            </w:pPr>
            <w:r>
              <w:t xml:space="preserve">Project Duration:</w:t>
            </w:r>
          </w:p>
        </w:tc>
        <w:tc>
          <w:tcPr/>
          <w:p>
            <w:pPr>
              <w:pStyle w:val="Compact"/>
              <w:jc w:val="left"/>
            </w:pPr>
            <w:r>
              <w:t xml:space="preserve">Twelve (12) Months</w:t>
            </w:r>
          </w:p>
        </w:tc>
      </w:tr>
      <w:tr>
        <w:tc>
          <w:tcPr/>
          <w:p>
            <w:pPr>
              <w:pStyle w:val="Compact"/>
              <w:jc w:val="left"/>
            </w:pPr>
            <w:r>
              <w:t xml:space="preserve">Work Location:</w:t>
            </w:r>
          </w:p>
        </w:tc>
        <w:tc>
          <w:tcPr/>
          <w:p>
            <w:pPr>
              <w:pStyle w:val="Compact"/>
              <w:jc w:val="left"/>
            </w:pPr>
            <w:r>
              <w:t xml:space="preserve">United States Houston, Texas – Primary Facility at 4820 Industrial Parkway</w:t>
            </w:r>
          </w:p>
        </w:tc>
      </w:tr>
      <w:tr>
        <w:tc>
          <w:tcPr/>
          <w:p>
            <w:pPr>
              <w:pStyle w:val="Compact"/>
              <w:jc w:val="left"/>
            </w:pPr>
            <w:r>
              <w:t xml:space="preserve">Payment Terms:</w:t>
            </w:r>
          </w:p>
        </w:tc>
        <w:tc>
          <w:tcPr/>
          <w:p>
            <w:pPr>
              <w:pStyle w:val="Compact"/>
              <w:jc w:val="left"/>
            </w:pPr>
            <w:r>
              <w:t xml:space="preserve">Net 30 Days from Invoice Receipt</w:t>
            </w:r>
          </w:p>
        </w:tc>
      </w:tr>
      <w:tr>
        <w:tc>
          <w:tcPr/>
          <w:p>
            <w:pPr>
              <w:pStyle w:val="Compact"/>
              <w:jc w:val="left"/>
            </w:pPr>
            <w:r>
              <w:t xml:space="preserve">Currency:</w:t>
            </w:r>
          </w:p>
        </w:tc>
        <w:tc>
          <w:tcPr/>
          <w:p>
            <w:pPr>
              <w:pStyle w:val="Compact"/>
              <w:jc w:val="left"/>
            </w:pPr>
            <w:r>
              <w:t xml:space="preserve">United States Dollars (USD)</w:t>
            </w:r>
          </w:p>
        </w:tc>
      </w:tr>
    </w:tbl>
    <w:p>
      <w:pPr>
        <w:pStyle w:val="BodyText"/>
      </w:pPr>
      <w:r>
        <w:t xml:space="preserve">1. Description of Services</w:t>
      </w:r>
    </w:p>
    <w:p>
      <w:pPr>
        <w:pStyle w:val="BodyText"/>
      </w:pPr>
      <w:r>
        <w:t xml:space="preserve">This</w:t>
      </w:r>
      <w:r>
        <w:t xml:space="preserve"> </w:t>
      </w:r>
      <w:r>
        <w:t xml:space="preserve">Purchase Order</w:t>
      </w:r>
      <w:r>
        <w:t xml:space="preserve"> </w:t>
      </w:r>
      <w:r>
        <w:t xml:space="preserve">is issued by Texas Advanced Automation Systems, Inc. to formally engage the services of a qualified</w:t>
      </w:r>
      <w:r>
        <w:t xml:space="preserve"> </w:t>
      </w:r>
      <w:r>
        <w:t xml:space="preserve">Robotics Engineer</w:t>
      </w:r>
      <w:r>
        <w:t xml:space="preserve"> </w:t>
      </w:r>
      <w:r>
        <w:t xml:space="preserve">to be deployed at our primary operational facility located in</w:t>
      </w:r>
      <w:r>
        <w:t xml:space="preserve"> </w:t>
      </w:r>
      <w:r>
        <w:t xml:space="preserve">United States Houston</w:t>
      </w:r>
      <w:r>
        <w:t xml:space="preserve">, Texas. The</w:t>
      </w:r>
      <w:r>
        <w:t xml:space="preserve"> </w:t>
      </w:r>
      <w:r>
        <w:t xml:space="preserve">Robotics Engineer</w:t>
      </w:r>
      <w:r>
        <w:t xml:space="preserve"> </w:t>
      </w:r>
      <w:r>
        <w:t xml:space="preserve">shall provide specialized technical expertise in the design, development, integration, and maintenance of industrial robotic systems, autonomous mobile platforms, and advanced mechatronic assemblies. All services rendered under this</w:t>
      </w:r>
      <w:r>
        <w:t xml:space="preserve"> </w:t>
      </w:r>
      <w:r>
        <w:t xml:space="preserve">Purchase Order</w:t>
      </w:r>
      <w:r>
        <w:t xml:space="preserve"> </w:t>
      </w:r>
      <w:r>
        <w:t xml:space="preserve">shall be performed in compliance with applicable federal, state, and local regulations governing engineering practice within the State of Texas and the broader</w:t>
      </w:r>
      <w:r>
        <w:t xml:space="preserve"> </w:t>
      </w:r>
      <w:r>
        <w:t xml:space="preserve">United States Houston</w:t>
      </w:r>
      <w:r>
        <w:t xml:space="preserve"> </w:t>
      </w:r>
      <w:r>
        <w:t xml:space="preserve">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w:t>
            </w:r>
            <w:r>
              <w:t xml:space="preserve"> </w:t>
            </w:r>
            <w:r>
              <w:t xml:space="preserve">Robotics Engineer</w:t>
            </w:r>
            <w:r>
              <w:t xml:space="preserve"> </w:t>
            </w:r>
            <w:r>
              <w:t xml:space="preserve">– Design &amp; Development of Industrial Robotic Arms for Manufacturing Line Automation (United States Houston facility)</w:t>
            </w:r>
          </w:p>
        </w:tc>
        <w:tc>
          <w:tcPr/>
          <w:p>
            <w:pPr>
              <w:pStyle w:val="Compact"/>
              <w:jc w:val="left"/>
            </w:pPr>
            <w:r>
              <w:t xml:space="preserve">1,920 hrs</w:t>
            </w:r>
          </w:p>
        </w:tc>
        <w:tc>
          <w:tcPr/>
          <w:p>
            <w:pPr>
              <w:pStyle w:val="Compact"/>
              <w:jc w:val="left"/>
            </w:pPr>
            <w:r>
              <w:t xml:space="preserve">$145.00</w:t>
            </w:r>
          </w:p>
        </w:tc>
        <w:tc>
          <w:tcPr/>
          <w:p>
            <w:pPr>
              <w:pStyle w:val="Compact"/>
              <w:jc w:val="left"/>
            </w:pPr>
            <w:r>
              <w:t xml:space="preserve">$278,400.00</w:t>
            </w:r>
          </w:p>
        </w:tc>
      </w:tr>
      <w:tr>
        <w:tc>
          <w:tcPr/>
          <w:p>
            <w:pPr>
              <w:pStyle w:val="Compact"/>
              <w:jc w:val="left"/>
            </w:pPr>
            <w:r>
              <w:t xml:space="preserve">2</w:t>
            </w:r>
          </w:p>
        </w:tc>
        <w:tc>
          <w:tcPr/>
          <w:p>
            <w:pPr>
              <w:pStyle w:val="Compact"/>
              <w:jc w:val="left"/>
            </w:pPr>
            <w:r>
              <w:t xml:space="preserve">Robotics Engineer</w:t>
            </w:r>
            <w:r>
              <w:t xml:space="preserve"> </w:t>
            </w:r>
            <w:r>
              <w:t xml:space="preserve">– Integration of Autonomous Mobile Robots (AMRs) into Warehouse Logistics System, United States Houston Distribution Center</w:t>
            </w:r>
          </w:p>
        </w:tc>
        <w:tc>
          <w:tcPr/>
          <w:p>
            <w:pPr>
              <w:pStyle w:val="Compact"/>
              <w:jc w:val="left"/>
            </w:pPr>
            <w:r>
              <w:t xml:space="preserve">960 hrs</w:t>
            </w:r>
          </w:p>
        </w:tc>
        <w:tc>
          <w:tcPr/>
          <w:p>
            <w:pPr>
              <w:pStyle w:val="Compact"/>
              <w:jc w:val="left"/>
            </w:pPr>
            <w:r>
              <w:t xml:space="preserve">$135.00</w:t>
            </w:r>
          </w:p>
        </w:tc>
        <w:tc>
          <w:tcPr/>
          <w:p>
            <w:pPr>
              <w:pStyle w:val="Compact"/>
              <w:jc w:val="left"/>
            </w:pPr>
            <w:r>
              <w:t xml:space="preserve">$129,600.00</w:t>
            </w:r>
          </w:p>
        </w:tc>
      </w:tr>
      <w:tr>
        <w:tc>
          <w:tcPr/>
          <w:p>
            <w:pPr>
              <w:pStyle w:val="Compact"/>
              <w:jc w:val="left"/>
            </w:pPr>
            <w:r>
              <w:t xml:space="preserve">3</w:t>
            </w:r>
          </w:p>
        </w:tc>
        <w:tc>
          <w:tcPr/>
          <w:p>
            <w:pPr>
              <w:pStyle w:val="Compact"/>
              <w:jc w:val="left"/>
            </w:pPr>
            <w:r>
              <w:t xml:space="preserve">Robotics Engineer</w:t>
            </w:r>
            <w:r>
              <w:t xml:space="preserve"> </w:t>
            </w:r>
            <w:r>
              <w:t xml:space="preserve">– Firmware Development, Sensor Calibration, and Real-Time Control Algorithm Optimization</w:t>
            </w:r>
          </w:p>
        </w:tc>
        <w:tc>
          <w:tcPr/>
          <w:p>
            <w:pPr>
              <w:pStyle w:val="Compact"/>
              <w:jc w:val="left"/>
            </w:pPr>
            <w:r>
              <w:t xml:space="preserve">640 hrs</w:t>
            </w:r>
          </w:p>
        </w:tc>
        <w:tc>
          <w:tcPr/>
          <w:p>
            <w:pPr>
              <w:pStyle w:val="Compact"/>
              <w:jc w:val="left"/>
            </w:pPr>
            <w:r>
              <w:t xml:space="preserve">$155.00</w:t>
            </w:r>
          </w:p>
        </w:tc>
        <w:tc>
          <w:tcPr/>
          <w:p>
            <w:pPr>
              <w:pStyle w:val="Compact"/>
              <w:jc w:val="left"/>
            </w:pPr>
            <w:r>
              <w:t xml:space="preserve">$99,200.00</w:t>
            </w:r>
          </w:p>
        </w:tc>
      </w:tr>
      <w:tr>
        <w:tc>
          <w:tcPr/>
          <w:p>
            <w:pPr>
              <w:pStyle w:val="Compact"/>
              <w:jc w:val="left"/>
            </w:pPr>
            <w:r>
              <w:t xml:space="preserve">4</w:t>
            </w:r>
          </w:p>
        </w:tc>
        <w:tc>
          <w:tcPr/>
          <w:p>
            <w:pPr>
              <w:pStyle w:val="Compact"/>
              <w:jc w:val="left"/>
            </w:pPr>
            <w:r>
              <w:t xml:space="preserve">Robotics Engineer</w:t>
            </w:r>
            <w:r>
              <w:t xml:space="preserve"> </w:t>
            </w:r>
            <w:r>
              <w:t xml:space="preserve">– On-Site Technical Support, Troubleshooting, and Preventive Maintenance (United States Houston, TX)</w:t>
            </w:r>
          </w:p>
        </w:tc>
        <w:tc>
          <w:tcPr/>
          <w:p>
            <w:pPr>
              <w:pStyle w:val="Compact"/>
              <w:jc w:val="left"/>
            </w:pPr>
            <w:r>
              <w:t xml:space="preserve">320 hrs</w:t>
            </w:r>
          </w:p>
        </w:tc>
        <w:tc>
          <w:tcPr/>
          <w:p>
            <w:pPr>
              <w:pStyle w:val="Compact"/>
              <w:jc w:val="left"/>
            </w:pPr>
            <w:r>
              <w:t xml:space="preserve">$125.00</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Documentation, Technical Reports, and IP Transfer Deliverables per</w:t>
            </w:r>
            <w:r>
              <w:t xml:space="preserve"> </w:t>
            </w:r>
            <w:r>
              <w:t xml:space="preserve">Purchase Order</w:t>
            </w:r>
            <w:r>
              <w:t xml:space="preserve"> </w:t>
            </w:r>
            <w:r>
              <w:t xml:space="preserve">Schedule</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gridSpan w:val="4"/>
          </w:tcPr>
          <w:p>
            <w:pPr>
              <w:pStyle w:val="Compact"/>
              <w:jc w:val="right"/>
            </w:pPr>
            <w:r>
              <w:t xml:space="preserve">TOTAL PURCHASE ORDER VALUE:</w:t>
            </w:r>
          </w:p>
        </w:tc>
        <w:tc>
          <w:tcPr/>
          <w:p>
            <w:pPr>
              <w:pStyle w:val="Compact"/>
              <w:jc w:val="left"/>
            </w:pPr>
            <w:r>
              <w:t xml:space="preserve">$565,700.00</w:t>
            </w:r>
          </w:p>
        </w:tc>
      </w:tr>
    </w:tbl>
    <w:p>
      <w:pPr>
        <w:pStyle w:val="BodyText"/>
      </w:pPr>
      <w:r>
        <w:t xml:space="preserve">2. Scope of Work and Deliverables</w:t>
      </w:r>
    </w:p>
    <w:p>
      <w:pPr>
        <w:pStyle w:val="BodyText"/>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report directly to the Chief Technology Officer of Texas Advanced Automation Systems, Inc. and shall be physically present at the</w:t>
      </w:r>
      <w:r>
        <w:t xml:space="preserve"> </w:t>
      </w:r>
      <w:r>
        <w:t xml:space="preserve">United States Houston</w:t>
      </w:r>
      <w:r>
        <w:t xml:space="preserve"> </w:t>
      </w:r>
      <w:r>
        <w:t xml:space="preserve">facility a minimum of five (5) days per week. The scope of work includes but is not limited to: (a) conceptual design and detailed engineering of robotic manipulators; (b) selection and integration of actuators, sensors, and control hardware; (c) development of embedded control software using C++, Python, and ROS 2 frameworks; (d) commissioning and field testing of robotic systems within the</w:t>
      </w:r>
      <w:r>
        <w:t xml:space="preserve"> </w:t>
      </w:r>
      <w:r>
        <w:t xml:space="preserve">United States Houston</w:t>
      </w:r>
      <w:r>
        <w:t xml:space="preserve"> </w:t>
      </w:r>
      <w:r>
        <w:t xml:space="preserve">production environment; (e) preparation of as-built drawings, test protocols, and user manuals; and (f) training of in-house maintenance staff on robotic system operation and diagnostics.</w:t>
      </w:r>
    </w:p>
    <w:p>
      <w:pPr>
        <w:pStyle w:val="BodyText"/>
      </w:pPr>
      <w:r>
        <w:t xml:space="preserve">3. Terms and Conditions</w:t>
      </w:r>
    </w:p>
    <w:p>
      <w:pPr>
        <w:pStyle w:val="BodyText"/>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parties upon signature. All work shall be performed in</w:t>
      </w:r>
      <w:r>
        <w:t xml:space="preserve"> </w:t>
      </w:r>
      <w:r>
        <w:t xml:space="preserve">United States Houston</w:t>
      </w:r>
      <w:r>
        <w:t xml:space="preserve">, Texas, unless otherwise authorized in writing by the Buyer.</w:t>
      </w:r>
    </w:p>
    <w:p>
      <w:pPr>
        <w:pStyle w:val="BodyText"/>
      </w:pPr>
      <w:r>
        <w:rPr>
          <w:bCs/>
          <w:b/>
        </w:rPr>
        <w:t xml:space="preserve">3.2</w:t>
      </w:r>
      <w:r>
        <w:t xml:space="preserve"> </w:t>
      </w:r>
      <w:r>
        <w:t xml:space="preserve">The</w:t>
      </w:r>
      <w:r>
        <w:t xml:space="preserve"> </w:t>
      </w:r>
      <w:r>
        <w:t xml:space="preserve">Robotics Engineer</w:t>
      </w:r>
      <w:r>
        <w:t xml:space="preserve"> </w:t>
      </w:r>
      <w:r>
        <w:t xml:space="preserve">shall maintain all professional engineering licenses, certifications, and insurance coverage required by the State of Texas and applicable federal standards throughout the duration of this</w:t>
      </w:r>
      <w:r>
        <w:t xml:space="preserve"> </w:t>
      </w:r>
      <w:r>
        <w:t xml:space="preserve">Purchase Order</w:t>
      </w:r>
      <w:r>
        <w:t xml:space="preserve">.</w:t>
      </w:r>
    </w:p>
    <w:p>
      <w:pPr>
        <w:pStyle w:val="BodyText"/>
      </w:pPr>
      <w:r>
        <w:rPr>
          <w:bCs/>
          <w:b/>
        </w:rPr>
        <w:t xml:space="preserve">3.3</w:t>
      </w:r>
      <w:r>
        <w:t xml:space="preserve"> </w:t>
      </w:r>
      <w:r>
        <w:t xml:space="preserve">Invoices shall be submitted monthly and must reference this</w:t>
      </w:r>
      <w:r>
        <w:t xml:space="preserve"> </w:t>
      </w:r>
      <w:r>
        <w:t xml:space="preserve">Purchase Order</w:t>
      </w:r>
      <w:r>
        <w:t xml:space="preserve"> </w:t>
      </w:r>
      <w:r>
        <w:t xml:space="preserve">number (PO-2025-HOU-RE-0047). Payment shall be made within thirty (30) days of receipt of a valid invoice.</w:t>
      </w:r>
    </w:p>
    <w:p>
      <w:pPr>
        <w:pStyle w:val="BodyText"/>
      </w:pPr>
      <w:r>
        <w:rPr>
          <w:bCs/>
          <w:b/>
        </w:rPr>
        <w:t xml:space="preserve">3.4</w:t>
      </w:r>
      <w:r>
        <w:t xml:space="preserve"> </w:t>
      </w:r>
      <w:r>
        <w:t xml:space="preserve">All intellectual property, designs, code, and documentation created under this</w:t>
      </w:r>
      <w:r>
        <w:t xml:space="preserve"> </w:t>
      </w:r>
      <w:r>
        <w:t xml:space="preserve">Purchase Order</w:t>
      </w:r>
      <w:r>
        <w:t xml:space="preserve"> </w:t>
      </w:r>
      <w:r>
        <w:t xml:space="preserve">shall be the sole property of Texas Advanced Automation Systems, Inc. upon full payment.</w:t>
      </w:r>
    </w:p>
    <w:p>
      <w:pPr>
        <w:pStyle w:val="BodyText"/>
      </w:pPr>
      <w:r>
        <w:rPr>
          <w:bCs/>
          <w:b/>
        </w:rPr>
        <w:t xml:space="preserve">3.5</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Seller shall be compensated for all services rendered through the termination date.</w:t>
      </w:r>
    </w:p>
    <w:p>
      <w:pPr>
        <w:pStyle w:val="BodyText"/>
      </w:pPr>
      <w:r>
        <w:rPr>
          <w:bCs/>
          <w:b/>
        </w:rPr>
        <w:t xml:space="preserve">3.6</w:t>
      </w:r>
      <w:r>
        <w:t xml:space="preserve"> </w:t>
      </w:r>
      <w:r>
        <w:t xml:space="preserve">The</w:t>
      </w:r>
      <w:r>
        <w:t xml:space="preserve"> </w:t>
      </w:r>
      <w:r>
        <w:t xml:space="preserve">Robotics Engineer</w:t>
      </w:r>
      <w:r>
        <w:t xml:space="preserve"> </w:t>
      </w:r>
      <w:r>
        <w:t xml:space="preserve">shall comply with all OSHA safety regulations, Texas state labor laws, and any local ordinances applicable to the</w:t>
      </w:r>
      <w:r>
        <w:t xml:space="preserve"> </w:t>
      </w:r>
      <w:r>
        <w:t xml:space="preserve">United States Houston</w:t>
      </w:r>
      <w:r>
        <w:t xml:space="preserve"> </w:t>
      </w:r>
      <w:r>
        <w:t xml:space="preserve">work site.</w:t>
      </w:r>
    </w:p>
    <w:p>
      <w:pPr>
        <w:pStyle w:val="BodyText"/>
      </w:pPr>
      <w:r>
        <w:rPr>
          <w:bCs/>
          <w:b/>
        </w:rPr>
        <w:t xml:space="preserve">3.7</w:t>
      </w:r>
      <w:r>
        <w:t xml:space="preserve"> </w:t>
      </w:r>
      <w:r>
        <w:t xml:space="preserve">Disputes arising from this</w:t>
      </w:r>
      <w:r>
        <w:t xml:space="preserve"> </w:t>
      </w:r>
      <w:r>
        <w:t xml:space="preserve">Purchase Order</w:t>
      </w:r>
      <w:r>
        <w:t xml:space="preserve"> </w:t>
      </w:r>
      <w:r>
        <w:t xml:space="preserve">shall be resolved through binding arbitration in</w:t>
      </w:r>
      <w:r>
        <w:t xml:space="preserve"> </w:t>
      </w:r>
      <w:r>
        <w:t xml:space="preserve">United States Houston</w:t>
      </w:r>
      <w:r>
        <w:t xml:space="preserve">, Texas, in accordance with the rules of the American Arbitration Association.</w:t>
      </w:r>
    </w:p>
    <w:p>
      <w:pPr>
        <w:pStyle w:val="BodyText"/>
      </w:pPr>
      <w:r>
        <w:t xml:space="preserve">4.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Robotics Engineer</w:t>
      </w:r>
      <w:r>
        <w:t xml:space="preserve"> </w:t>
      </w:r>
      <w:r>
        <w:t xml:space="preserve">at the</w:t>
      </w:r>
      <w:r>
        <w:t xml:space="preserve"> </w:t>
      </w:r>
      <w:r>
        <w:t xml:space="preserve">United States Houston</w:t>
      </w:r>
      <w:r>
        <w:t xml:space="preserve"> </w:t>
      </w:r>
      <w:r>
        <w:t xml:space="preserve">facility.</w:t>
      </w:r>
    </w:p>
    <w:p>
      <w:pPr>
        <w:pStyle w:val="BodyText"/>
      </w:pPr>
      <w:r>
        <w:rPr>
          <w:bCs/>
          <w:b/>
        </w:rPr>
        <w:t xml:space="preserve">For Texas Advanced Automation Systems, Inc. (Buyer)</w:t>
      </w:r>
    </w:p>
    <w:p>
      <w:pPr>
        <w:pStyle w:val="BodyText"/>
      </w:pPr>
      <w:r>
        <w:rPr>
          <w:bCs/>
          <w:b/>
        </w:rPr>
        <w:t xml:space="preserve">Name:</w:t>
      </w:r>
      <w:r>
        <w:t xml:space="preserve"> </w:t>
      </w:r>
      <w:r>
        <w:t xml:space="preserve">Margaret L. Chen</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Meridian Robotics &amp; Engineering Group LLC (Seller)</w:t>
      </w:r>
    </w:p>
    <w:p>
      <w:pPr>
        <w:pStyle w:val="BodyText"/>
      </w:pPr>
      <w:r>
        <w:rPr>
          <w:bCs/>
          <w:b/>
        </w:rPr>
        <w:t xml:space="preserve">Name:</w:t>
      </w:r>
      <w:r>
        <w:t xml:space="preserve"> </w:t>
      </w:r>
      <w:r>
        <w:t xml:space="preserve">David R. Okafor</w:t>
      </w:r>
      <w:r>
        <w:br/>
      </w:r>
      <w:r>
        <w:rPr>
          <w:bCs/>
          <w:b/>
        </w:rPr>
        <w:t xml:space="preserve">Title:</w:t>
      </w:r>
      <w:r>
        <w:t xml:space="preserve"> </w:t>
      </w:r>
      <w:r>
        <w:t xml:space="preserve">Vice President, Contracts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w:t>
      </w:r>
      <w:r>
        <w:t xml:space="preserve"> </w:t>
      </w:r>
      <w:r>
        <w:t xml:space="preserve">Purchase Order</w:t>
      </w:r>
      <w:r>
        <w:t xml:space="preserve"> </w:t>
      </w:r>
      <w:r>
        <w:t xml:space="preserve">(PO-2025-HOU-RE-0047) is valid for acceptance until June 30, 2025. All services are to be rendered in</w:t>
      </w:r>
      <w:r>
        <w:t xml:space="preserve"> </w:t>
      </w:r>
      <w:r>
        <w:t xml:space="preserve">United States Houston</w:t>
      </w:r>
      <w:r>
        <w:t xml:space="preserve">, Texas. The</w:t>
      </w:r>
      <w:r>
        <w:t xml:space="preserve"> </w:t>
      </w:r>
      <w:r>
        <w:t xml:space="preserve">Robotics Engineer</w:t>
      </w:r>
      <w:r>
        <w:t xml:space="preserve"> </w:t>
      </w:r>
      <w:r>
        <w:t xml:space="preserve">position described herein is subject to background verification and professional licensure confirmation prior to commencement of work. This document is governed by the laws of the State of Texas and the United States of America.</w:t>
      </w:r>
    </w:p>
    <w:p>
      <w:pPr>
        <w:pStyle w:val="BodyText"/>
      </w:pPr>
      <w:r>
        <w:t xml:space="preserve">Page 1 of 1  |  Texas Advanced Automation Systems, Inc.  |  United States Houston, TX 77032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United States Houston</dc:title>
  <dc:creator/>
  <dc:language>en</dc:language>
  <cp:keywords/>
  <dcterms:created xsi:type="dcterms:W3CDTF">2026-10-10T04:33:08Z</dcterms:created>
  <dcterms:modified xsi:type="dcterms:W3CDTF">2026-10-10T04:33:08Z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