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Procurement of Robotics Engineer Professional Services — Venezuela Caracas</w:t>
      </w:r>
    </w:p>
    <w:bookmarkEnd w:id="20"/>
    <w:p>
      <w:pPr>
        <w:pStyle w:val="BodyText"/>
      </w:pPr>
      <w:r>
        <w:rPr>
          <w:bCs/>
          <w:b/>
        </w:rPr>
        <w:t xml:space="preserve">Purchase Order No.:</w:t>
      </w:r>
      <w:r>
        <w:t xml:space="preserve"> </w:t>
      </w:r>
      <w:r>
        <w:t xml:space="preserve">PO-VC-2025-04782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Project Reference:</w:t>
      </w:r>
      <w:r>
        <w:t xml:space="preserve"> </w:t>
      </w:r>
      <w:r>
        <w:t xml:space="preserve">VCR-ROBOT-2025-01</w:t>
      </w:r>
      <w:r>
        <w:br/>
      </w:r>
      <w:r>
        <w:rPr>
          <w:bCs/>
          <w:b/>
        </w:rPr>
        <w:t xml:space="preserve">Location of Performance:</w:t>
      </w:r>
      <w:r>
        <w:t xml:space="preserve"> </w:t>
      </w:r>
      <w:r>
        <w:t xml:space="preserve">Venezuela Caracas</w:t>
      </w:r>
      <w:r>
        <w:br/>
      </w:r>
      <w:r>
        <w:rPr>
          <w:bCs/>
          <w:b/>
        </w:rPr>
        <w:t xml:space="preserve">Currency:</w:t>
      </w:r>
      <w:r>
        <w:t xml:space="preserve"> </w:t>
      </w:r>
      <w:r>
        <w:t xml:space="preserve">USD (United States Dollar)</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w:t>
            </w:r>
            <w:r>
              <w:t xml:space="preserve"> </w:t>
            </w:r>
            <w:r>
              <w:t xml:space="preserve">Andes Industrial Automation C.A.</w:t>
            </w:r>
            <w:r>
              <w:br/>
            </w:r>
            <w:r>
              <w:rPr>
                <w:bCs/>
                <w:b/>
              </w:rPr>
              <w:t xml:space="preserve">Address:</w:t>
            </w:r>
            <w:r>
              <w:t xml:space="preserve"> </w:t>
            </w:r>
            <w:r>
              <w:t xml:space="preserve">Torre Empresarial, Piso 14, Av. Francisco de Miranda, Chacao, Venezuela Caracas</w:t>
            </w:r>
            <w:r>
              <w:br/>
            </w:r>
            <w:r>
              <w:rPr>
                <w:bCs/>
                <w:b/>
              </w:rPr>
              <w:t xml:space="preserve">RIF:</w:t>
            </w:r>
            <w:r>
              <w:t xml:space="preserve"> </w:t>
            </w:r>
            <w:r>
              <w:t xml:space="preserve">J-45872319-K</w:t>
            </w:r>
            <w:r>
              <w:br/>
            </w:r>
            <w:r>
              <w:rPr>
                <w:bCs/>
                <w:b/>
              </w:rPr>
              <w:t xml:space="preserve">Contact:</w:t>
            </w:r>
            <w:r>
              <w:t xml:space="preserve"> </w:t>
            </w:r>
            <w:r>
              <w:t xml:space="preserve">Ing. María Elena Sánchez, Procurement Director</w:t>
            </w:r>
            <w:r>
              <w:br/>
            </w:r>
            <w:r>
              <w:rPr>
                <w:bCs/>
                <w:b/>
              </w:rPr>
              <w:t xml:space="preserve">Email:</w:t>
            </w:r>
            <w:r>
              <w:t xml:space="preserve"> </w:t>
            </w:r>
            <w:r>
              <w:t xml:space="preserve">m.sanchez@andesindustrial.com.ve</w:t>
            </w:r>
            <w:r>
              <w:br/>
            </w:r>
            <w:r>
              <w:rPr>
                <w:bCs/>
                <w:b/>
              </w:rPr>
              <w:t xml:space="preserve">Phone:</w:t>
            </w:r>
            <w:r>
              <w:t xml:space="preserve"> </w:t>
            </w:r>
            <w:r>
              <w:t xml:space="preserve">+58 212 555-0147</w:t>
            </w:r>
          </w:p>
        </w:tc>
        <w:tc>
          <w:tcPr/>
          <w:p>
            <w:pPr>
              <w:pStyle w:val="Compact"/>
              <w:jc w:val="left"/>
            </w:pPr>
            <w:r>
              <w:rPr>
                <w:bCs/>
                <w:b/>
              </w:rPr>
              <w:t xml:space="preserve">Company:</w:t>
            </w:r>
            <w:r>
              <w:t xml:space="preserve"> </w:t>
            </w:r>
            <w:r>
              <w:t xml:space="preserve">Global Robotics Solutions LLC</w:t>
            </w:r>
            <w:r>
              <w:br/>
            </w:r>
            <w:r>
              <w:rPr>
                <w:bCs/>
                <w:b/>
              </w:rPr>
              <w:t xml:space="preserve">Address:</w:t>
            </w:r>
            <w:r>
              <w:t xml:space="preserve"> </w:t>
            </w:r>
            <w:r>
              <w:t xml:space="preserve">2200 Innovation Drive, Suite 300, Austin, TX 78701, USA</w:t>
            </w:r>
            <w:r>
              <w:br/>
            </w:r>
            <w:r>
              <w:rPr>
                <w:bCs/>
                <w:b/>
              </w:rPr>
              <w:t xml:space="preserve">Tax ID:</w:t>
            </w:r>
            <w:r>
              <w:t xml:space="preserve"> </w:t>
            </w:r>
            <w:r>
              <w:t xml:space="preserve">EIN 84-2917365</w:t>
            </w:r>
            <w:r>
              <w:br/>
            </w:r>
            <w:r>
              <w:rPr>
                <w:bCs/>
                <w:b/>
              </w:rPr>
              <w:t xml:space="preserve">Contact:</w:t>
            </w:r>
            <w:r>
              <w:t xml:space="preserve"> </w:t>
            </w:r>
            <w:r>
              <w:t xml:space="preserve">Dr. James R. Whitfield, Chief Technology Officer</w:t>
            </w:r>
            <w:r>
              <w:br/>
            </w:r>
            <w:r>
              <w:rPr>
                <w:bCs/>
                <w:b/>
              </w:rPr>
              <w:t xml:space="preserve">Email:</w:t>
            </w:r>
            <w:r>
              <w:t xml:space="preserve"> </w:t>
            </w:r>
            <w:r>
              <w:t xml:space="preserve">j.whitfield@globalrobotics.com</w:t>
            </w:r>
            <w:r>
              <w:br/>
            </w:r>
            <w:r>
              <w:rPr>
                <w:bCs/>
                <w:b/>
              </w:rPr>
              <w:t xml:space="preserve">Phone:</w:t>
            </w:r>
            <w:r>
              <w:t xml:space="preserve"> </w:t>
            </w:r>
            <w:r>
              <w:t xml:space="preserve">+1 512-555-0892</w:t>
            </w:r>
          </w:p>
        </w:tc>
      </w:tr>
    </w:tbl>
    <w:bookmarkEnd w:id="21"/>
    <w:bookmarkStart w:id="22"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Andes Industrial Automation C.A. to formally procure the professional services of a qualified</w:t>
      </w:r>
      <w:r>
        <w:t xml:space="preserve"> </w:t>
      </w:r>
      <w:r>
        <w:t xml:space="preserve">Robotics Engineer</w:t>
      </w:r>
      <w:r>
        <w:t xml:space="preserve"> </w:t>
      </w:r>
      <w:r>
        <w:t xml:space="preserve">to be deployed and perform duties within the metropolitan area of</w:t>
      </w:r>
      <w:r>
        <w:t xml:space="preserve"> </w:t>
      </w:r>
      <w:r>
        <w:t xml:space="preserve">Venezuela Caracas</w:t>
      </w:r>
      <w:r>
        <w:t xml:space="preserve">. The scope of work encompasses the design, integration, commissioning, and ongoing maintenance of industrial robotic systems for the Buyer’s manufacturing facilities located in the industrial district of Petare, Venezuela Caracas.</w:t>
      </w:r>
    </w:p>
    <w:p>
      <w:pPr>
        <w:pStyle w:val="BodyText"/>
      </w:pPr>
      <w:r>
        <w:t xml:space="preserve">The</w:t>
      </w:r>
      <w:r>
        <w:t xml:space="preserve"> </w:t>
      </w:r>
      <w:r>
        <w:t xml:space="preserve">Robotics Engineer</w:t>
      </w:r>
      <w:r>
        <w:t xml:space="preserve"> </w:t>
      </w:r>
      <w:r>
        <w:t xml:space="preserve">shall possess a minimum of ten (10) years of documented professional experience in the design and deployment of robotic automation systems, including but not limited to six-axis industrial manipulators, collaborative robots (cobots), autonomous mobile robots (AMRs), and robotic vision systems. The engineer must hold a Master’s degree or higher in Robotics, Mechatronics, or a closely related engineering discipline, and must demonstrate proficiency in programming environments such as ROS 2, MATLAB/Simulink, and vendor-specific controller software (KUKA, ABB, FANUC, and Yaskawa).</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Deliverable / Task</w:t>
            </w:r>
          </w:p>
        </w:tc>
        <w:tc>
          <w:tcPr/>
          <w:p>
            <w:pPr>
              <w:pStyle w:val="Compact"/>
              <w:jc w:val="left"/>
            </w:pPr>
            <w:r>
              <w:t xml:space="preserve">Timeline</w:t>
            </w:r>
          </w:p>
        </w:tc>
        <w:tc>
          <w:tcPr/>
          <w:p>
            <w:pPr>
              <w:pStyle w:val="Compact"/>
              <w:jc w:val="left"/>
            </w:pPr>
            <w:r>
              <w:t xml:space="preserve">Location</w:t>
            </w:r>
          </w:p>
        </w:tc>
        <w:tc>
          <w:tcPr/>
          <w:p>
            <w:pPr>
              <w:pStyle w:val="Compact"/>
              <w:jc w:val="left"/>
            </w:pPr>
            <w:r>
              <w:t xml:space="preserve">Unit Price (USD)</w:t>
            </w:r>
          </w:p>
        </w:tc>
      </w:tr>
      <w:tr>
        <w:tc>
          <w:tcPr/>
          <w:p>
            <w:pPr>
              <w:pStyle w:val="Compact"/>
              <w:jc w:val="left"/>
            </w:pPr>
            <w:r>
              <w:t xml:space="preserve">1</w:t>
            </w:r>
          </w:p>
        </w:tc>
        <w:tc>
          <w:tcPr/>
          <w:p>
            <w:pPr>
              <w:pStyle w:val="Compact"/>
              <w:jc w:val="left"/>
            </w:pPr>
            <w:r>
              <w:t xml:space="preserve">Initial site assessment and feasibility study of existing production lines in Venezuela Caracas facility</w:t>
            </w:r>
          </w:p>
        </w:tc>
        <w:tc>
          <w:tcPr/>
          <w:p>
            <w:pPr>
              <w:pStyle w:val="Compact"/>
              <w:jc w:val="left"/>
            </w:pPr>
            <w:r>
              <w:t xml:space="preserve">Weeks 1–2</w:t>
            </w:r>
          </w:p>
        </w:tc>
        <w:tc>
          <w:tcPr/>
          <w:p>
            <w:pPr>
              <w:pStyle w:val="Compact"/>
              <w:jc w:val="left"/>
            </w:pPr>
            <w:r>
              <w:t xml:space="preserve">Petare, Venezuela Caracas</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Design and engineering of a 4-station robotic welding cell including CAD modeling and simulation</w:t>
            </w:r>
          </w:p>
        </w:tc>
        <w:tc>
          <w:tcPr/>
          <w:p>
            <w:pPr>
              <w:pStyle w:val="Compact"/>
              <w:jc w:val="left"/>
            </w:pPr>
            <w:r>
              <w:t xml:space="preserve">Weeks 3–8</w:t>
            </w:r>
          </w:p>
        </w:tc>
        <w:tc>
          <w:tcPr/>
          <w:p>
            <w:pPr>
              <w:pStyle w:val="Compact"/>
              <w:jc w:val="left"/>
            </w:pPr>
            <w:r>
              <w:t xml:space="preserve">Remote / Venezuela Caracas</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On-site installation, programming, and commissioning of robotic systems in Venezuela Caracas</w:t>
            </w:r>
          </w:p>
        </w:tc>
        <w:tc>
          <w:tcPr/>
          <w:p>
            <w:pPr>
              <w:pStyle w:val="Compact"/>
              <w:jc w:val="left"/>
            </w:pPr>
            <w:r>
              <w:t xml:space="preserve">Weeks 9–14</w:t>
            </w:r>
          </w:p>
        </w:tc>
        <w:tc>
          <w:tcPr/>
          <w:p>
            <w:pPr>
              <w:pStyle w:val="Compact"/>
              <w:jc w:val="left"/>
            </w:pPr>
            <w:r>
              <w:t xml:space="preserve">Petare, Venezuela Caracas</w:t>
            </w:r>
          </w:p>
        </w:tc>
        <w:tc>
          <w:tcPr/>
          <w:p>
            <w:pPr>
              <w:pStyle w:val="Compact"/>
              <w:jc w:val="left"/>
            </w:pPr>
            <w:r>
              <w:t xml:space="preserve">$27,500.00</w:t>
            </w:r>
          </w:p>
        </w:tc>
      </w:tr>
      <w:tr>
        <w:tc>
          <w:tcPr/>
          <w:p>
            <w:pPr>
              <w:pStyle w:val="Compact"/>
              <w:jc w:val="left"/>
            </w:pPr>
            <w:r>
              <w:t xml:space="preserve">4</w:t>
            </w:r>
          </w:p>
        </w:tc>
        <w:tc>
          <w:tcPr/>
          <w:p>
            <w:pPr>
              <w:pStyle w:val="Compact"/>
              <w:jc w:val="left"/>
            </w:pPr>
            <w:r>
              <w:t xml:space="preserve">Training of local technical staff (up to 12 personnel) on operation and basic maintenance of robotic equipment</w:t>
            </w:r>
          </w:p>
        </w:tc>
        <w:tc>
          <w:tcPr/>
          <w:p>
            <w:pPr>
              <w:pStyle w:val="Compact"/>
              <w:jc w:val="left"/>
            </w:pPr>
            <w:r>
              <w:t xml:space="preserve">Weeks 15–16</w:t>
            </w:r>
          </w:p>
        </w:tc>
        <w:tc>
          <w:tcPr/>
          <w:p>
            <w:pPr>
              <w:pStyle w:val="Compact"/>
              <w:jc w:val="left"/>
            </w:pPr>
            <w:r>
              <w:t xml:space="preserve">Venezuela Caracas</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Post-commissioning support, troubleshooting, and performance optimization (3-month period)</w:t>
            </w:r>
          </w:p>
        </w:tc>
        <w:tc>
          <w:tcPr/>
          <w:p>
            <w:pPr>
              <w:pStyle w:val="Compact"/>
              <w:jc w:val="left"/>
            </w:pPr>
            <w:r>
              <w:t xml:space="preserve">Months 5–7</w:t>
            </w:r>
          </w:p>
        </w:tc>
        <w:tc>
          <w:tcPr/>
          <w:p>
            <w:pPr>
              <w:pStyle w:val="Compact"/>
              <w:jc w:val="left"/>
            </w:pPr>
            <w:r>
              <w:t xml:space="preserve">Venezuela Caracas</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Preparation of comprehensive technical documentation, as-built drawings, and maintenance manuals</w:t>
            </w:r>
          </w:p>
        </w:tc>
        <w:tc>
          <w:tcPr/>
          <w:p>
            <w:pPr>
              <w:pStyle w:val="Compact"/>
              <w:jc w:val="left"/>
            </w:pPr>
            <w:r>
              <w:t xml:space="preserve">Week 16</w:t>
            </w:r>
          </w:p>
        </w:tc>
        <w:tc>
          <w:tcPr/>
          <w:p>
            <w:pPr>
              <w:pStyle w:val="Compact"/>
              <w:jc w:val="left"/>
            </w:pPr>
            <w:r>
              <w:t xml:space="preserve">Remote</w:t>
            </w:r>
          </w:p>
        </w:tc>
        <w:tc>
          <w:tcPr/>
          <w:p>
            <w:pPr>
              <w:pStyle w:val="Compact"/>
              <w:jc w:val="left"/>
            </w:pPr>
            <w:r>
              <w:t xml:space="preserve">$5,500.00</w:t>
            </w:r>
          </w:p>
        </w:tc>
      </w:tr>
      <w:tr>
        <w:tc>
          <w:tcPr>
            <w:gridSpan w:val="4"/>
          </w:tcPr>
          <w:p>
            <w:pPr>
              <w:pStyle w:val="Compact"/>
              <w:jc w:val="right"/>
            </w:pPr>
            <w:r>
              <w:t xml:space="preserve">TOTAL CONTRACT VALUE</w:t>
            </w:r>
          </w:p>
        </w:tc>
        <w:tc>
          <w:tcPr/>
          <w:p>
            <w:pPr>
              <w:pStyle w:val="Compact"/>
              <w:jc w:val="left"/>
            </w:pPr>
            <w:r>
              <w:t xml:space="preserve">$103,500.00</w:t>
            </w:r>
          </w:p>
        </w:tc>
      </w:tr>
    </w:tbl>
    <w:bookmarkEnd w:id="23"/>
    <w:bookmarkStart w:id="24" w:name="terms-and-conditions"/>
    <w:p>
      <w:pPr>
        <w:pStyle w:val="Heading2"/>
      </w:pPr>
      <w:r>
        <w:t xml:space="preserve">4. Terms and Conditions</w:t>
      </w:r>
    </w:p>
    <w:p>
      <w:pPr>
        <w:pStyle w:val="FirstParagraph"/>
      </w:pPr>
      <w:r>
        <w:rPr>
          <w:bCs/>
          <w:b/>
        </w:rPr>
        <w:t xml:space="preserve">4.1 Payment Terms:</w:t>
      </w:r>
      <w:r>
        <w:t xml:space="preserve"> </w:t>
      </w:r>
      <w:r>
        <w:t xml:space="preserve">Payment shall be made in three (3) installments: 30% upon execution of this Purchase Order, 40% upon successful commissioning of the robotic systems in Venezuela Caracas, and 30% upon final acceptance and delivery of all documentation. All payments shall be processed via international wire transfer to the account designated by the Supplier.</w:t>
      </w:r>
    </w:p>
    <w:p>
      <w:pPr>
        <w:pStyle w:val="BodyText"/>
      </w:pPr>
      <w:r>
        <w:rPr>
          <w:bCs/>
          <w:b/>
        </w:rPr>
        <w:t xml:space="preserve">4.2 Commencement and Duration:</w:t>
      </w:r>
      <w:r>
        <w:t xml:space="preserve"> </w:t>
      </w:r>
      <w:r>
        <w:t xml:space="preserve">The Robotics Engineer shall commence work no later than July 1, 2025, in Venezuela Caracas. The total project duration is estimated at seven (7) months, subject to mutual agreement for extensions due to force majeure or regulatory delays within Venezuela.</w:t>
      </w:r>
    </w:p>
    <w:p>
      <w:pPr>
        <w:pStyle w:val="BodyText"/>
      </w:pPr>
      <w:r>
        <w:rPr>
          <w:bCs/>
          <w:b/>
        </w:rPr>
        <w:t xml:space="preserve">4.3 Travel and Accommodation:</w:t>
      </w:r>
      <w:r>
        <w:t xml:space="preserve"> </w:t>
      </w:r>
      <w:r>
        <w:t xml:space="preserve">The Buyer shall cover all international airfare, local transportation within Venezuela Caracas, and accommodation for the Robotics Engineer and any accompanying technical personnel. A per diem of $85.00 USD per day shall be provided for meals and incidental expenses while on assignment in Venezuela Caracas.</w:t>
      </w:r>
    </w:p>
    <w:p>
      <w:pPr>
        <w:pStyle w:val="BodyText"/>
      </w:pPr>
      <w:r>
        <w:rPr>
          <w:bCs/>
          <w:b/>
        </w:rPr>
        <w:t xml:space="preserve">4.4 Intellectual Property:</w:t>
      </w:r>
      <w:r>
        <w:t xml:space="preserve"> </w:t>
      </w:r>
      <w:r>
        <w:t xml:space="preserve">All designs, programs, and technical documentation developed specifically for the Buyer under this Purchase Order shall become the exclusive property of Andes Industrial Automation C.A. upon full payment. The Robotics Engineer retains the right to use general methodologies and pre-existing knowledge not specific to this engagement.</w:t>
      </w:r>
    </w:p>
    <w:p>
      <w:pPr>
        <w:pStyle w:val="BodyText"/>
      </w:pPr>
      <w:r>
        <w:rPr>
          <w:bCs/>
          <w:b/>
        </w:rPr>
        <w:t xml:space="preserve">4.5 Compliance and Regulations:</w:t>
      </w:r>
      <w:r>
        <w:t xml:space="preserve"> </w:t>
      </w:r>
      <w:r>
        <w:t xml:space="preserve">The Supplier and the assigned Robotics Engineer shall comply with all applicable laws and regulations of the Bolivarian Republic of Venezuela, including but not limited to labor laws, immigration requirements, and industrial safety standards (COVENIN). The Buyer shall assist in obtaining any necessary work permits or visas for the Robotics Engineer to legally perform services in Venezuela Caracas.</w:t>
      </w:r>
    </w:p>
    <w:p>
      <w:pPr>
        <w:pStyle w:val="BodyText"/>
      </w:pPr>
      <w:r>
        <w:rPr>
          <w:bCs/>
          <w:b/>
        </w:rPr>
        <w:t xml:space="preserve">4.6 Confidentiality:</w:t>
      </w:r>
      <w:r>
        <w:t xml:space="preserve"> </w:t>
      </w:r>
      <w:r>
        <w:t xml:space="preserve">Both parties agree to maintain strict confidentiality regarding all proprietary information, trade secrets, and technical data exchanged in connection with this Purchase Order. This obligation shall survive the termination of the agreement for a period of five (5) years.</w:t>
      </w:r>
    </w:p>
    <w:p>
      <w:pPr>
        <w:pStyle w:val="BodyText"/>
      </w:pPr>
      <w:r>
        <w:rPr>
          <w:bCs/>
          <w:b/>
        </w:rPr>
        <w:t xml:space="preserve">4.7 Termination:</w:t>
      </w:r>
      <w:r>
        <w:t xml:space="preserve"> </w:t>
      </w:r>
      <w:r>
        <w:t xml:space="preserve">Either party may terminate this Purchase Order with thirty (30) days’ written notice. In the event of termination, the Buyer shall compensate the Supplier for all work completed and non-cancellable expenses incurred up to the date of termination.</w:t>
      </w:r>
    </w:p>
    <w:p>
      <w:pPr>
        <w:pStyle w:val="BodyText"/>
      </w:pPr>
      <w:r>
        <w:rPr>
          <w:bCs/>
          <w:b/>
        </w:rPr>
        <w:t xml:space="preserve">4.8 Dispute Resolution:</w:t>
      </w:r>
      <w:r>
        <w:t xml:space="preserve"> </w:t>
      </w:r>
      <w:r>
        <w:t xml:space="preserve">Any disputes arising from this Purchase Order shall be resolved through arbitration in accordance with the rules of the International Chamber of Commerce (ICC). The seat of arbitration shall be Caracas, Venezuela. The language of arbitration shall be English.</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 Purchase Order for the procurement of Robotics Engineer services to be performed in Venezuela Caracas. This document constitutes a binding agreement between the parties upon full execution.</w:t>
      </w:r>
    </w:p>
    <w:bookmarkEnd w:id="25"/>
    <w:p>
      <w:pPr>
        <w:pStyle w:val="BodyText"/>
      </w:pPr>
      <w:r>
        <w:rPr>
          <w:bCs/>
          <w:b/>
        </w:rPr>
        <w:t xml:space="preserve">For the Buyer:</w:t>
      </w:r>
    </w:p>
    <w:p>
      <w:pPr>
        <w:pStyle w:val="BodyText"/>
      </w:pPr>
      <w:r>
        <w:t xml:space="preserve">Andes Industrial Automation C.A.</w:t>
      </w:r>
    </w:p>
    <w:p>
      <w:pPr>
        <w:pStyle w:val="BodyText"/>
      </w:pPr>
      <w:r>
        <w:rPr>
          <w:bCs/>
          <w:b/>
        </w:rPr>
        <w:t xml:space="preserve">Name:</w:t>
      </w:r>
      <w:r>
        <w:t xml:space="preserve"> </w:t>
      </w:r>
      <w:r>
        <w:t xml:space="preserve">Ing. María Elena Sánchez</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p>
    <w:p>
      <w:pPr>
        <w:pStyle w:val="BodyText"/>
      </w:pPr>
      <w:r>
        <w:t xml:space="preserve">Global Robotics Solutions LLC</w:t>
      </w:r>
    </w:p>
    <w:p>
      <w:pPr>
        <w:pStyle w:val="BodyText"/>
      </w:pPr>
      <w:r>
        <w:rPr>
          <w:bCs/>
          <w:b/>
        </w:rPr>
        <w:t xml:space="preserve">Name:</w:t>
      </w:r>
      <w:r>
        <w:t xml:space="preserve"> </w:t>
      </w:r>
      <w:r>
        <w:t xml:space="preserve">Dr. James R. Whitfield</w:t>
      </w:r>
      <w:r>
        <w:br/>
      </w:r>
      <w:r>
        <w:rPr>
          <w:bCs/>
          <w:b/>
        </w:rPr>
        <w:t xml:space="preserve">Title:</w:t>
      </w:r>
      <w:r>
        <w:t xml:space="preserve"> </w:t>
      </w:r>
      <w:r>
        <w:t xml:space="preserve">Chief Technology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(PO-VC-2025-04782) is issued for the procurement of Robotics Engineer professional services to be performed in Venezuela Caracas. This document is valid for a period of thirty (30) days from the date of issue. Unauthorized reproduction or distribution of this Purchase Order is strictly prohibited.</w:t>
      </w:r>
    </w:p>
    <w:p>
      <w:pPr>
        <w:pStyle w:val="BodyText"/>
      </w:pPr>
      <w:r>
        <w:t xml:space="preserve">© 2025 Andes Industrial Automation C.A. — Venezuela Caracas.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Services - Venezuela Caracas</dc:title>
  <dc:creator/>
  <dc:language>en</dc:language>
  <cp:keywords/>
  <dcterms:created xsi:type="dcterms:W3CDTF">2026-10-10T04:08:39Z</dcterms:created>
  <dcterms:modified xsi:type="dcterms:W3CDTF">2026-10-10T04:08:39Z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