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t xml:space="preserve">Procurement of Professional Services — Sales Executive Position</w:t>
      </w:r>
    </w:p>
    <w:p>
      <w:pPr>
        <w:pStyle w:val="BodyText"/>
      </w:pPr>
      <w:r>
        <w:t xml:space="preserve">Location: Australia Melbourne, Victoria 3000</w:t>
      </w:r>
    </w:p>
    <w:p>
      <w:pPr>
        <w:pStyle w:val="BodyText"/>
      </w:pPr>
      <w:r>
        <w:t xml:space="preserve">PO No: PO-2025-MEL-SE-0472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PO-2025-MEL-SE-0472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 Commencement Date</w:t>
            </w:r>
          </w:p>
        </w:tc>
        <w:tc>
          <w:tcPr/>
          <w:p>
            <w:pPr>
              <w:pStyle w:val="Compact"/>
              <w:jc w:val="left"/>
            </w:pPr>
            <w:r>
              <w:t xml:space="preserve">1 August 2025</w:t>
            </w:r>
          </w:p>
        </w:tc>
      </w:tr>
      <w:tr>
        <w:tc>
          <w:tcPr/>
          <w:p>
            <w:pPr>
              <w:pStyle w:val="Compact"/>
              <w:jc w:val="left"/>
            </w:pPr>
            <w:r>
              <w:t xml:space="preserve">Issuing Entity</w:t>
            </w:r>
          </w:p>
        </w:tc>
        <w:tc>
          <w:tcPr/>
          <w:p>
            <w:pPr>
              <w:pStyle w:val="Compact"/>
              <w:jc w:val="left"/>
            </w:pPr>
            <w:r>
              <w:t xml:space="preserve">Meridian Business Solutions Pty Ltd, Level 12, 333 Collins Street, Australia Melbourne, VIC 3000</w:t>
            </w:r>
          </w:p>
        </w:tc>
      </w:tr>
      <w:tr>
        <w:tc>
          <w:tcPr/>
          <w:p>
            <w:pPr>
              <w:pStyle w:val="Compact"/>
              <w:jc w:val="left"/>
            </w:pPr>
            <w:r>
              <w:t xml:space="preserve">Supplier / Service Provider</w:t>
            </w:r>
          </w:p>
        </w:tc>
        <w:tc>
          <w:tcPr/>
          <w:p>
            <w:pPr>
              <w:pStyle w:val="Compact"/>
              <w:jc w:val="left"/>
            </w:pPr>
            <w:r>
              <w:t xml:space="preserve">TalentBridge Executive Recruitment Group, 45 Swanston Street, Australia Melbourne, VIC 3000</w:t>
            </w:r>
          </w:p>
        </w:tc>
      </w:tr>
      <w:tr>
        <w:tc>
          <w:tcPr/>
          <w:p>
            <w:pPr>
              <w:pStyle w:val="Compact"/>
              <w:jc w:val="left"/>
            </w:pPr>
            <w:r>
              <w:t xml:space="preserve">ABN (Supplier)</w:t>
            </w:r>
          </w:p>
        </w:tc>
        <w:tc>
          <w:tcPr/>
          <w:p>
            <w:pPr>
              <w:pStyle w:val="Compact"/>
              <w:jc w:val="left"/>
            </w:pPr>
            <w:r>
              <w:t xml:space="preserve">52 118 447 903</w:t>
            </w:r>
          </w:p>
        </w:tc>
      </w:tr>
      <w:tr>
        <w:tc>
          <w:tcPr/>
          <w:p>
            <w:pPr>
              <w:pStyle w:val="Compact"/>
              <w:jc w:val="left"/>
            </w:pPr>
            <w:r>
              <w:t xml:space="preserve">Payment Terms</w:t>
            </w:r>
          </w:p>
        </w:tc>
        <w:tc>
          <w:tcPr/>
          <w:p>
            <w:pPr>
              <w:pStyle w:val="Compact"/>
              <w:jc w:val="left"/>
            </w:pPr>
            <w:r>
              <w:t xml:space="preserve">Net 30 days from invoice date, AUD</w:t>
            </w:r>
          </w:p>
        </w:tc>
      </w:tr>
      <w:tr>
        <w:tc>
          <w:tcPr/>
          <w:p>
            <w:pPr>
              <w:pStyle w:val="Compact"/>
              <w:jc w:val="left"/>
            </w:pPr>
            <w:r>
              <w:t xml:space="preserve">Currency</w:t>
            </w:r>
          </w:p>
        </w:tc>
        <w:tc>
          <w:tcPr/>
          <w:p>
            <w:pPr>
              <w:pStyle w:val="Compact"/>
              <w:jc w:val="left"/>
            </w:pPr>
            <w:r>
              <w:t xml:space="preserve">Australian Dollar (AUD)</w:t>
            </w:r>
          </w:p>
        </w:tc>
      </w:tr>
    </w:tbl>
    <w:bookmarkEnd w:id="21"/>
    <w:bookmarkStart w:id="22" w:name="scope-of-procurement"/>
    <w:p>
      <w:pPr>
        <w:pStyle w:val="Heading2"/>
      </w:pPr>
      <w:r>
        <w:t xml:space="preserve">2. Scope of Procurement</w:t>
      </w:r>
    </w:p>
    <w:p>
      <w:pPr>
        <w:pStyle w:val="FirstParagraph"/>
      </w:pPr>
      <w:r>
        <w:t xml:space="preserve">This Purchase Order is issued by Meridian Business Solutions Pty Ltd to formally procure the recruitment and placement services for a full-time</w:t>
      </w:r>
      <w:r>
        <w:t xml:space="preserve"> </w:t>
      </w:r>
      <w:r>
        <w:t xml:space="preserve">Sales Executive</w:t>
      </w:r>
      <w:r>
        <w:t xml:space="preserve"> </w:t>
      </w:r>
      <w:r>
        <w:t xml:space="preserve">role based in</w:t>
      </w:r>
      <w:r>
        <w:t xml:space="preserve"> </w:t>
      </w:r>
      <w:r>
        <w:t xml:space="preserve">Australia Melbourne</w:t>
      </w:r>
      <w:r>
        <w:t xml:space="preserve">. The supplier, TalentBridge Executive Recruitment Group, is engaged to source, screen, interview, and deliver a qualified Sales Executive candidate who will join the Meridian Business Solutions sales team no later than the commencement date specified above.</w:t>
      </w:r>
    </w:p>
    <w:p>
      <w:pPr>
        <w:pStyle w:val="BodyText"/>
      </w:pPr>
      <w:r>
        <w:t xml:space="preserve">The Sales Executive position is a permanent, full-time role (38 hours per week) reporting directly to the Regional Sales Director. The successful candidate will be responsible for driving revenue growth across the Victorian and broader Australian market, managing a portfolio of key accounts, and developing new business opportunities within the Melbourne metropolitan region and surrounding suburbs.</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Executive recruitment and placement service for Sales Executive position, Australia Melbourne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Market research and salary benchmarking for Sales Executive roles in Australia Melbourne (2025)</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Comprehensive candidate assessment (psychometric, technical, and behavioural) for Sales Executive candidate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Onboarding support and 90-day post-placement performance review for the Sales Executive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Replacement guarantee (12-month) in the event the Sales Executive resigns or is terminated for cause</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left"/>
            </w:pPr>
            <w:r>
              <w:t xml:space="preserve">Subtotal</w:t>
            </w:r>
          </w:p>
        </w:tc>
        <w:tc>
          <w:tcPr/>
          <w:p>
            <w:pPr>
              <w:pStyle w:val="Compact"/>
              <w:jc w:val="left"/>
            </w:pPr>
            <w:r>
              <w:t xml:space="preserve">$26,000.00</w:t>
            </w:r>
          </w:p>
        </w:tc>
      </w:tr>
      <w:tr>
        <w:tc>
          <w:tcPr>
            <w:gridSpan w:val="4"/>
          </w:tcPr>
          <w:p>
            <w:pPr>
              <w:pStyle w:val="Compact"/>
              <w:jc w:val="left"/>
            </w:pPr>
            <w:r>
              <w:t xml:space="preserve">GST (10%)</w:t>
            </w:r>
          </w:p>
        </w:tc>
        <w:tc>
          <w:tcPr/>
          <w:p>
            <w:pPr>
              <w:pStyle w:val="Compact"/>
              <w:jc w:val="left"/>
            </w:pPr>
            <w:r>
              <w:t xml:space="preserve">$2,600.00</w:t>
            </w:r>
          </w:p>
        </w:tc>
      </w:tr>
      <w:tr>
        <w:tc>
          <w:tcPr>
            <w:gridSpan w:val="4"/>
          </w:tcPr>
          <w:p>
            <w:pPr>
              <w:pStyle w:val="Compact"/>
              <w:jc w:val="left"/>
            </w:pPr>
            <w:r>
              <w:rPr>
                <w:bCs/>
                <w:b/>
              </w:rPr>
              <w:t xml:space="preserve">Total Purchase Order Value (AUD)</w:t>
            </w:r>
          </w:p>
        </w:tc>
        <w:tc>
          <w:tcPr/>
          <w:p>
            <w:pPr>
              <w:pStyle w:val="Compact"/>
              <w:jc w:val="left"/>
            </w:pPr>
            <w:r>
              <w:rPr>
                <w:bCs/>
                <w:b/>
              </w:rPr>
              <w:t xml:space="preserve">$28,600.00</w:t>
            </w:r>
          </w:p>
        </w:tc>
      </w:tr>
    </w:tbl>
    <w:bookmarkEnd w:id="23"/>
    <w:bookmarkStart w:id="24" w:name="candidate-requirements-sales-executive"/>
    <w:p>
      <w:pPr>
        <w:pStyle w:val="Heading2"/>
      </w:pPr>
      <w:r>
        <w:t xml:space="preserve">4. Candidate Requirements — Sales Executive</w:t>
      </w:r>
    </w:p>
    <w:p>
      <w:pPr>
        <w:pStyle w:val="FirstParagraph"/>
      </w:pPr>
      <w:r>
        <w:t xml:space="preserve">The Sales Executive candidate delivered under this Purchase Order must meet the following minimum qualifications and criteria as defined by the hiring department in Australia Melbourne:</w:t>
      </w:r>
    </w:p>
    <w:p>
      <w:pPr>
        <w:numPr>
          <w:ilvl w:val="0"/>
          <w:numId w:val="1001"/>
        </w:numPr>
        <w:pStyle w:val="Compact"/>
      </w:pPr>
      <w:r>
        <w:t xml:space="preserve">Minimum 5 years of progressive B2B sales experience, with at least 3 years in a senior or executive-level sales capacity.</w:t>
      </w:r>
    </w:p>
    <w:p>
      <w:pPr>
        <w:numPr>
          <w:ilvl w:val="0"/>
          <w:numId w:val="1001"/>
        </w:numPr>
        <w:pStyle w:val="Compact"/>
      </w:pPr>
      <w:r>
        <w:t xml:space="preserve">Demonstrable track record of exceeding annual revenue targets by 15% or more in the Australian market.</w:t>
      </w:r>
    </w:p>
    <w:p>
      <w:pPr>
        <w:numPr>
          <w:ilvl w:val="0"/>
          <w:numId w:val="1001"/>
        </w:numPr>
        <w:pStyle w:val="Compact"/>
      </w:pPr>
      <w:r>
        <w:t xml:space="preserve">Proven ability to manage and grow a portfolio of 40+ key accounts within the Melbourne metropolitan area and regional Victoria.</w:t>
      </w:r>
    </w:p>
    <w:p>
      <w:pPr>
        <w:numPr>
          <w:ilvl w:val="0"/>
          <w:numId w:val="1001"/>
        </w:numPr>
        <w:pStyle w:val="Compact"/>
      </w:pPr>
      <w:r>
        <w:t xml:space="preserve">Strong working knowledge of CRM platforms (Salesforce, HubSpot, or equivalent) and sales analytics tools.</w:t>
      </w:r>
    </w:p>
    <w:p>
      <w:pPr>
        <w:numPr>
          <w:ilvl w:val="0"/>
          <w:numId w:val="1001"/>
        </w:numPr>
        <w:pStyle w:val="Compact"/>
      </w:pPr>
      <w:r>
        <w:t xml:space="preserve">Relevant tertiary qualification in Business, Marketing, or a related discipline (or equivalent industry experience).</w:t>
      </w:r>
    </w:p>
    <w:p>
      <w:pPr>
        <w:numPr>
          <w:ilvl w:val="0"/>
          <w:numId w:val="1001"/>
        </w:numPr>
        <w:pStyle w:val="Compact"/>
      </w:pPr>
      <w:r>
        <w:t xml:space="preserve">Valid Australian work rights (citizen, permanent resident, or valid work visa).</w:t>
      </w:r>
    </w:p>
    <w:p>
      <w:pPr>
        <w:numPr>
          <w:ilvl w:val="0"/>
          <w:numId w:val="1001"/>
        </w:numPr>
        <w:pStyle w:val="Compact"/>
      </w:pPr>
      <w:r>
        <w:t xml:space="preserve">Full clean driving licence and willingness to travel within Australia Melbourne and surrounding regions for client meetings.</w:t>
      </w:r>
    </w:p>
    <w:p>
      <w:pPr>
        <w:numPr>
          <w:ilvl w:val="0"/>
          <w:numId w:val="1001"/>
        </w:numPr>
        <w:pStyle w:val="Compact"/>
      </w:pPr>
      <w:r>
        <w:t xml:space="preserve">Excellent interpersonal, negotiation, and presentation skills suitable for C-suite and senior stakeholder engagement.</w:t>
      </w:r>
    </w:p>
    <w:bookmarkEnd w:id="24"/>
    <w:bookmarkStart w:id="25" w:name="terms-and-conditions"/>
    <w:p>
      <w:pPr>
        <w:pStyle w:val="Heading2"/>
      </w:pPr>
      <w:r>
        <w:t xml:space="preserve">5. Terms and Conditions</w:t>
      </w:r>
    </w:p>
    <w:p>
      <w:pPr>
        <w:numPr>
          <w:ilvl w:val="0"/>
          <w:numId w:val="1002"/>
        </w:numPr>
        <w:pStyle w:val="Compact"/>
      </w:pPr>
      <w:r>
        <w:t xml:space="preserve">This Purchase Order is governed by the laws of the State of Victoria, Australia, and the Commonwealth of Australia.</w:t>
      </w:r>
    </w:p>
    <w:p>
      <w:pPr>
        <w:numPr>
          <w:ilvl w:val="0"/>
          <w:numId w:val="1002"/>
        </w:numPr>
        <w:pStyle w:val="Compact"/>
      </w:pPr>
      <w:r>
        <w:t xml:space="preserve">The supplier shall deliver a shortlist of no fewer than three (3) qualified Sales Executive candidates within twenty-one (21) calendar days of the date of this Purchase Order.</w:t>
      </w:r>
    </w:p>
    <w:p>
      <w:pPr>
        <w:numPr>
          <w:ilvl w:val="0"/>
          <w:numId w:val="1002"/>
        </w:numPr>
        <w:pStyle w:val="Compact"/>
      </w:pPr>
      <w:r>
        <w:t xml:space="preserve">Final selection of the Sales Executive candidate rests solely with Meridian Business Solutions Pty Ltd. The supplier shall not guarantee placement of any specific individual.</w:t>
      </w:r>
    </w:p>
    <w:p>
      <w:pPr>
        <w:numPr>
          <w:ilvl w:val="0"/>
          <w:numId w:val="1002"/>
        </w:numPr>
        <w:pStyle w:val="Compact"/>
      </w:pPr>
      <w:r>
        <w:t xml:space="preserve">The 12-month replacement guarantee applies only if the placed Sales Executive resigns or is terminated for cause within twelve (12) months of their start date. In such an event, the supplier shall re-source a replacement at no additional cost.</w:t>
      </w:r>
    </w:p>
    <w:p>
      <w:pPr>
        <w:numPr>
          <w:ilvl w:val="0"/>
          <w:numId w:val="1002"/>
        </w:numPr>
        <w:pStyle w:val="Compact"/>
      </w:pPr>
      <w:r>
        <w:t xml:space="preserve">All fees are exclusive of GST and are payable in Australian Dollars (AUD) to the supplier's nominated bank account in Australia Melbourne.</w:t>
      </w:r>
    </w:p>
    <w:p>
      <w:pPr>
        <w:numPr>
          <w:ilvl w:val="0"/>
          <w:numId w:val="1002"/>
        </w:numPr>
        <w:pStyle w:val="Compact"/>
      </w:pPr>
      <w:r>
        <w:t xml:space="preserve">Confidentiality: Both parties agree to maintain strict confidentiality regarding candidate information, salary data, and commercial terms associated with this Purchase Order.</w:t>
      </w:r>
    </w:p>
    <w:p>
      <w:pPr>
        <w:numPr>
          <w:ilvl w:val="0"/>
          <w:numId w:val="1002"/>
        </w:numPr>
        <w:pStyle w:val="Compact"/>
      </w:pPr>
      <w:r>
        <w:t xml:space="preserve">Any disputes arising from this Purchase Order shall be resolved through mediation in Australia Melbourne before proceeding to litigation in the Victorian Supreme Court.</w:t>
      </w:r>
    </w:p>
    <w:p>
      <w:pPr>
        <w:numPr>
          <w:ilvl w:val="0"/>
          <w:numId w:val="1002"/>
        </w:numPr>
        <w:pStyle w:val="Compact"/>
      </w:pPr>
      <w:r>
        <w:t xml:space="preserve">This Purchase Order becomes effective upon written acceptance by both parties and remains valid until the completion of all line items and the expiry of the replacement guarantee period.</w:t>
      </w:r>
    </w:p>
    <w:bookmarkEnd w:id="25"/>
    <w:bookmarkStart w:id="26" w:name="approval-authorisation"/>
    <w:p>
      <w:pPr>
        <w:pStyle w:val="Heading2"/>
      </w:pPr>
      <w:r>
        <w:t xml:space="preserve">6. Approval &amp; Authorisation</w:t>
      </w:r>
    </w:p>
    <w:p>
      <w:pPr>
        <w:pStyle w:val="FirstParagraph"/>
      </w:pPr>
      <w:r>
        <w:t xml:space="preserve">This Purchase Order has been reviewed and authorised by the undersigned officers of Meridian Business Solutions Pty Ltd. By signing below, the parties confirm their agreement to all terms, conditions, and pricing outlined in this document for the procurement of the Sales Executive recruitment services in Australia Melbourne.</w:t>
      </w:r>
    </w:p>
    <w:p>
      <w:pPr>
        <w:pStyle w:val="BodyText"/>
      </w:pPr>
      <w:r>
        <w:rPr>
          <w:bCs/>
          <w:b/>
        </w:rPr>
        <w:t xml:space="preserve">For and on behalf of Meridian Business Solutions Pty Ltd (Buyer)</w:t>
      </w:r>
      <w:r>
        <w:br/>
      </w:r>
      <w:r>
        <w:br/>
      </w:r>
      <w:r>
        <w:t xml:space="preserve">Name: Sarah Chen</w:t>
      </w:r>
      <w:r>
        <w:br/>
      </w:r>
      <w:r>
        <w:t xml:space="preserve">Title: Chief Financial Officer</w:t>
      </w:r>
      <w:r>
        <w:br/>
      </w:r>
      <w:r>
        <w:t xml:space="preserve">Signature: _________________________</w:t>
      </w:r>
      <w:r>
        <w:br/>
      </w:r>
      <w:r>
        <w:t xml:space="preserve">Date: 14 June 2025</w:t>
      </w:r>
    </w:p>
    <w:p>
      <w:pPr>
        <w:pStyle w:val="BodyText"/>
      </w:pPr>
      <w:r>
        <w:rPr>
          <w:bCs/>
          <w:b/>
        </w:rPr>
        <w:t xml:space="preserve">For and on behalf of TalentBridge Executive Recruitment Group (Supplier)</w:t>
      </w:r>
      <w:r>
        <w:br/>
      </w:r>
      <w:r>
        <w:br/>
      </w:r>
      <w:r>
        <w:t xml:space="preserve">Name: David Okafor</w:t>
      </w:r>
      <w:r>
        <w:br/>
      </w:r>
      <w:r>
        <w:t xml:space="preserve">Title: Managing Director</w:t>
      </w:r>
      <w:r>
        <w:br/>
      </w:r>
      <w:r>
        <w:t xml:space="preserve">Signature: _________________________</w:t>
      </w:r>
      <w:r>
        <w:br/>
      </w:r>
      <w:r>
        <w:t xml:space="preserve">Date: 14 June 2025</w:t>
      </w:r>
    </w:p>
    <w:bookmarkEnd w:id="26"/>
    <w:p>
      <w:pPr>
        <w:pStyle w:val="BodyText"/>
      </w:pPr>
      <w:r>
        <w:rPr>
          <w:bCs/>
          <w:b/>
        </w:rPr>
        <w:t xml:space="preserve">Note:</w:t>
      </w:r>
      <w:r>
        <w:t xml:space="preserve"> </w:t>
      </w:r>
      <w:r>
        <w:t xml:space="preserve">This Purchase Order (PO-2025-MEL-SE-0472) is a controlled document. Any amendments to the scope, pricing, or timeline for the Sales Executive recruitment in Australia Melbourne must be issued as a formal Purchase Order Variation and signed by both parties prior to implementation.</w:t>
      </w:r>
    </w:p>
    <w:p>
      <w:pPr>
        <w:pStyle w:val="BodyText"/>
      </w:pPr>
      <w:r>
        <w:t xml:space="preserve">Meridian Business Solutions Pty Ltd — ABN 47 203 881 556 — Level 12, 333 Collins Street, Australia Melbourne, VIC 3000, Australia</w:t>
      </w:r>
    </w:p>
    <w:p>
      <w:pPr>
        <w:pStyle w:val="BodyText"/>
      </w:pPr>
      <w:r>
        <w:t xml:space="preserve">Document Ref: PO-2025-MEL-SE-0472 | Version 1.0 | Classification: Commercial in Confidence</w:t>
      </w:r>
    </w:p>
    <w:p>
      <w:pPr>
        <w:pStyle w:val="BodyText"/>
      </w:pPr>
      <w:r>
        <w:t xml:space="preserve">This Purchase Order is valid for 90 days from the date of issue. Please direct all enquiries to procurement@meridiansolutions.com.au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Australia Melbourne</dc:title>
  <dc:creator/>
  <dc:language>en</dc:language>
  <cp:keywords/>
  <dcterms:created xsi:type="dcterms:W3CDTF">2026-10-10T05:11:18Z</dcterms:created>
  <dcterms:modified xsi:type="dcterms:W3CDTF">2026-10-10T05:11:18Z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