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Procurement of Sales Executive Services – Canada Montreal Region</w:t>
      </w:r>
    </w:p>
    <w:p>
      <w:pPr>
        <w:pStyle w:val="BodyText"/>
      </w:pPr>
      <w:r>
        <w:t xml:space="preserve">PO-2025-CM-04782</w:t>
      </w:r>
    </w:p>
    <w:bookmarkEnd w:id="20"/>
    <w:p>
      <w:pPr>
        <w:pStyle w:val="BodyText"/>
      </w:pPr>
      <w:r>
        <w:rPr>
          <w:bCs/>
          <w:b/>
        </w:rPr>
        <w:t xml:space="preserve">Purchase Order Number:</w:t>
      </w:r>
      <w:r>
        <w:t xml:space="preserve"> </w:t>
      </w:r>
      <w:r>
        <w:t xml:space="preserve">PO-2025-CM-04782</w:t>
      </w:r>
      <w:r>
        <w:br/>
      </w:r>
      <w:r>
        <w:rPr>
          <w:bCs/>
          <w:b/>
        </w:rPr>
        <w:t xml:space="preserve">Date of Issue:</w:t>
      </w:r>
      <w:r>
        <w:t xml:space="preserve"> </w:t>
      </w:r>
      <w:r>
        <w:t xml:space="preserve">June 12, 2025</w:t>
      </w:r>
      <w:r>
        <w:br/>
      </w:r>
      <w:r>
        <w:rPr>
          <w:bCs/>
          <w:b/>
        </w:rPr>
        <w:t xml:space="preserve">Required By:</w:t>
      </w:r>
      <w:r>
        <w:t xml:space="preserve"> </w:t>
      </w:r>
      <w:r>
        <w:t xml:space="preserve">July 15, 2025</w:t>
      </w:r>
      <w:r>
        <w:br/>
      </w:r>
      <w:r>
        <w:rPr>
          <w:bCs/>
          <w:b/>
        </w:rPr>
        <w:t xml:space="preserve">Valid Until:</w:t>
      </w:r>
      <w:r>
        <w:t xml:space="preserve"> </w:t>
      </w:r>
      <w:r>
        <w:t xml:space="preserve">August 12, 2025</w:t>
      </w:r>
    </w:p>
    <w:p>
      <w:pPr>
        <w:pStyle w:val="BodyText"/>
      </w:pPr>
      <w:r>
        <w:rPr>
          <w:bCs/>
          <w:b/>
        </w:rPr>
        <w:t xml:space="preserve">Buyer (Purchasing Entity):</w:t>
      </w:r>
      <w:r>
        <w:br/>
      </w:r>
      <w:r>
        <w:t xml:space="preserve">Meridian Corporate Solutions Inc.</w:t>
      </w:r>
      <w:r>
        <w:br/>
      </w:r>
      <w:r>
        <w:t xml:space="preserve">1455 René-Lévesque Boulevard West, Suite 2800</w:t>
      </w:r>
      <w:r>
        <w:br/>
      </w:r>
      <w:r>
        <w:t xml:space="preserve">Montreal, Quebec, Canada H3G 1Y5</w:t>
      </w:r>
      <w:r>
        <w:br/>
      </w:r>
      <w:r>
        <w:t xml:space="preserve">Phone: +1 (514) 555-0192</w:t>
      </w:r>
      <w:r>
        <w:br/>
      </w:r>
      <w:r>
        <w:t xml:space="preserve">Email: procurement@meridiancorp.ca</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Talent Acquisition Group Ltd.</w:t>
            </w:r>
          </w:p>
        </w:tc>
      </w:tr>
      <w:tr>
        <w:tc>
          <w:tcPr/>
          <w:p>
            <w:pPr>
              <w:pStyle w:val="Compact"/>
              <w:jc w:val="left"/>
            </w:pPr>
            <w:r>
              <w:t xml:space="preserve">Address</w:t>
            </w:r>
          </w:p>
        </w:tc>
        <w:tc>
          <w:tcPr/>
          <w:p>
            <w:pPr>
              <w:pStyle w:val="Compact"/>
              <w:jc w:val="left"/>
            </w:pPr>
            <w:r>
              <w:t xml:space="preserve">800 de la Gauchetière Street West, Suite 1500, Montreal, Quebec, Canada H3B 4W9</w:t>
            </w:r>
          </w:p>
        </w:tc>
      </w:tr>
      <w:tr>
        <w:tc>
          <w:tcPr/>
          <w:p>
            <w:pPr>
              <w:pStyle w:val="Compact"/>
              <w:jc w:val="left"/>
            </w:pPr>
            <w:r>
              <w:t xml:space="preserve">Contact Person</w:t>
            </w:r>
          </w:p>
        </w:tc>
        <w:tc>
          <w:tcPr/>
          <w:p>
            <w:pPr>
              <w:pStyle w:val="Compact"/>
              <w:jc w:val="left"/>
            </w:pPr>
            <w:r>
              <w:t xml:space="preserve">Marie-Claire Dubois, Senior Account Manager</w:t>
            </w:r>
          </w:p>
        </w:tc>
      </w:tr>
      <w:tr>
        <w:tc>
          <w:tcPr/>
          <w:p>
            <w:pPr>
              <w:pStyle w:val="Compact"/>
              <w:jc w:val="left"/>
            </w:pPr>
            <w:r>
              <w:t xml:space="preserve">Phone</w:t>
            </w:r>
          </w:p>
        </w:tc>
        <w:tc>
          <w:tcPr/>
          <w:p>
            <w:pPr>
              <w:pStyle w:val="Compact"/>
              <w:jc w:val="left"/>
            </w:pPr>
            <w:r>
              <w:t xml:space="preserve">+1 (514) 555-0347</w:t>
            </w:r>
          </w:p>
        </w:tc>
      </w:tr>
      <w:tr>
        <w:tc>
          <w:tcPr/>
          <w:p>
            <w:pPr>
              <w:pStyle w:val="Compact"/>
              <w:jc w:val="left"/>
            </w:pPr>
            <w:r>
              <w:t xml:space="preserve">Email</w:t>
            </w:r>
          </w:p>
        </w:tc>
        <w:tc>
          <w:tcPr/>
          <w:p>
            <w:pPr>
              <w:pStyle w:val="Compact"/>
              <w:jc w:val="left"/>
            </w:pPr>
            <w:r>
              <w:t xml:space="preserve">m.dubois@apextalent.ca</w:t>
            </w:r>
          </w:p>
        </w:tc>
      </w:tr>
      <w:tr>
        <w:tc>
          <w:tcPr/>
          <w:p>
            <w:pPr>
              <w:pStyle w:val="Compact"/>
              <w:jc w:val="left"/>
            </w:pPr>
            <w:r>
              <w:t xml:space="preserve">Business Number (BN)</w:t>
            </w:r>
          </w:p>
        </w:tc>
        <w:tc>
          <w:tcPr/>
          <w:p>
            <w:pPr>
              <w:pStyle w:val="Compact"/>
              <w:jc w:val="left"/>
            </w:pPr>
            <w:r>
              <w:t xml:space="preserve">123456789 RT0001</w:t>
            </w:r>
          </w:p>
        </w:tc>
      </w:tr>
      <w:tr>
        <w:tc>
          <w:tcPr/>
          <w:p>
            <w:pPr>
              <w:pStyle w:val="Compact"/>
              <w:jc w:val="left"/>
            </w:pPr>
            <w:r>
              <w:t xml:space="preserve">QST Registration</w:t>
            </w:r>
          </w:p>
        </w:tc>
        <w:tc>
          <w:tcPr/>
          <w:p>
            <w:pPr>
              <w:pStyle w:val="Compact"/>
              <w:jc w:val="left"/>
            </w:pPr>
            <w:r>
              <w:t xml:space="preserve">1045678901</w:t>
            </w:r>
          </w:p>
        </w:tc>
      </w:tr>
    </w:tbl>
    <w:p>
      <w:pPr>
        <w:pStyle w:val="BodyText"/>
      </w:pPr>
      <w:r>
        <w:t xml:space="preserve">Line Items – Sales Executive Procurement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Recruitment and placement of a Senior Sales Executive for the Canada Montreal metropolitan region. The Sales Executive shall be responsible for driving revenue growth, managing key client relationships, and executing the regional sales strategy for the Montreal and surrounding Quebec markets.</w:t>
            </w:r>
          </w:p>
        </w:tc>
        <w:tc>
          <w:tcPr/>
          <w:p>
            <w:pPr>
              <w:pStyle w:val="Compact"/>
              <w:jc w:val="left"/>
            </w:pPr>
            <w:r>
              <w:t xml:space="preserve">1</w:t>
            </w:r>
          </w:p>
        </w:tc>
        <w:tc>
          <w:tcPr/>
          <w:p>
            <w:pPr>
              <w:pStyle w:val="Compact"/>
              <w:jc w:val="left"/>
            </w:pPr>
            <w:r>
              <w:t xml:space="preserve">$128,500.00</w:t>
            </w:r>
          </w:p>
        </w:tc>
        <w:tc>
          <w:tcPr/>
          <w:p>
            <w:pPr>
              <w:pStyle w:val="Compact"/>
              <w:jc w:val="left"/>
            </w:pPr>
            <w:r>
              <w:t xml:space="preserve">$128,500.00</w:t>
            </w:r>
          </w:p>
        </w:tc>
      </w:tr>
      <w:tr>
        <w:tc>
          <w:tcPr/>
          <w:p>
            <w:pPr>
              <w:pStyle w:val="Compact"/>
              <w:jc w:val="left"/>
            </w:pPr>
            <w:r>
              <w:t xml:space="preserve">2</w:t>
            </w:r>
          </w:p>
        </w:tc>
        <w:tc>
          <w:tcPr/>
          <w:p>
            <w:pPr>
              <w:pStyle w:val="Compact"/>
              <w:jc w:val="left"/>
            </w:pPr>
            <w:r>
              <w:t xml:space="preserve">Onboarding, integration, and 90-day performance guarantee for the Sales Executive. Includes structured training on company products, CRM systems, and the specific commercial landscape of Canada Montreal, including bilingual (English/French) client engagement protocols.</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3</w:t>
            </w:r>
          </w:p>
        </w:tc>
        <w:tc>
          <w:tcPr/>
          <w:p>
            <w:pPr>
              <w:pStyle w:val="Compact"/>
              <w:jc w:val="left"/>
            </w:pPr>
            <w:r>
              <w:t xml:space="preserve">Comprehensive background verification, credential validation, and compliance screening for the Sales Executive candidate in accordance with Quebec employment legislation and Canada Montreal municipal regulations.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Provision of executive workstation setup, including dual-monitor configuration, CRM software licensing (Salesforce Enterprise), mobile device, and travel allowance for the first 60 days of the Sales Executive's tenure in the Canada Montreal office.</w:t>
            </w:r>
          </w:p>
        </w:tc>
        <w:tc>
          <w:tcPr/>
          <w:p>
            <w:pPr>
              <w:pStyle w:val="Compact"/>
              <w:jc w:val="left"/>
            </w:pPr>
            <w:r>
              <w:t xml:space="preserve">1</w:t>
            </w:r>
          </w:p>
        </w:tc>
        <w:tc>
          <w:tcPr/>
          <w:p>
            <w:pPr>
              <w:pStyle w:val="Compact"/>
              <w:jc w:val="left"/>
            </w:pPr>
            <w:r>
              <w:t xml:space="preserve">$8,450.00</w:t>
            </w:r>
          </w:p>
        </w:tc>
        <w:tc>
          <w:tcPr/>
          <w:p>
            <w:pPr>
              <w:pStyle w:val="Compact"/>
              <w:jc w:val="left"/>
            </w:pPr>
            <w:r>
              <w:t xml:space="preserve">$8,450.00</w:t>
            </w:r>
          </w:p>
        </w:tc>
      </w:tr>
      <w:tr>
        <w:tc>
          <w:tcPr>
            <w:gridSpan w:val="4"/>
          </w:tcPr>
          <w:p>
            <w:pPr>
              <w:pStyle w:val="Compact"/>
              <w:jc w:val="right"/>
            </w:pPr>
            <w:r>
              <w:t xml:space="preserve">Subtotal</w:t>
            </w:r>
          </w:p>
        </w:tc>
        <w:tc>
          <w:tcPr/>
          <w:p>
            <w:pPr>
              <w:pStyle w:val="Compact"/>
              <w:jc w:val="left"/>
            </w:pPr>
            <w:r>
              <w:t xml:space="preserve">$152,900.00</w:t>
            </w:r>
          </w:p>
        </w:tc>
      </w:tr>
      <w:tr>
        <w:tc>
          <w:tcPr>
            <w:gridSpan w:val="4"/>
          </w:tcPr>
          <w:p>
            <w:pPr>
              <w:pStyle w:val="Compact"/>
              <w:jc w:val="right"/>
            </w:pPr>
            <w:r>
              <w:t xml:space="preserve">QST (Quebec Sales Tax) – 9.975%</w:t>
            </w:r>
          </w:p>
        </w:tc>
        <w:tc>
          <w:tcPr/>
          <w:p>
            <w:pPr>
              <w:pStyle w:val="Compact"/>
              <w:jc w:val="left"/>
            </w:pPr>
            <w:r>
              <w:t xml:space="preserve">$15,251.79</w:t>
            </w:r>
          </w:p>
        </w:tc>
      </w:tr>
      <w:tr>
        <w:tc>
          <w:tcPr>
            <w:gridSpan w:val="4"/>
          </w:tcPr>
          <w:p>
            <w:pPr>
              <w:pStyle w:val="Compact"/>
              <w:jc w:val="right"/>
            </w:pPr>
            <w:r>
              <w:rPr>
                <w:bCs/>
                <w:b/>
              </w:rPr>
              <w:t xml:space="preserve">Grand Total (CAD)</w:t>
            </w:r>
          </w:p>
        </w:tc>
        <w:tc>
          <w:tcPr/>
          <w:p>
            <w:pPr>
              <w:pStyle w:val="Compact"/>
              <w:jc w:val="left"/>
            </w:pPr>
            <w:r>
              <w:rPr>
                <w:bCs/>
                <w:b/>
              </w:rPr>
              <w:t xml:space="preserve">$168,151.79</w:t>
            </w:r>
          </w:p>
        </w:tc>
      </w:tr>
    </w:tbl>
    <w:p>
      <w:pPr>
        <w:pStyle w:val="BodyText"/>
      </w:pPr>
      <w:r>
        <w:t xml:space="preserve">Scope of Work and Deliverables</w:t>
      </w:r>
    </w:p>
    <w:p>
      <w:pPr>
        <w:pStyle w:val="BodyText"/>
      </w:pPr>
      <w:r>
        <w:t xml:space="preserve">This Purchase Order authorizes the procurement of a qualified Sales Executive to be deployed within the Canada Montreal region. The Sales Executive shall report directly to the Regional Vice President of Sales and will be based at the Meridian Corporate Solutions office located in downtown Montreal. The primary responsibilities of the Sales Executive include, but are not limited to: identifying and acquiring new commercial accounts within the Greater Montreal area; maintaining and expanding existing client portfolios; achieving quarterly revenue targets as outlined in the annual sales plan; representing the company at industry conferences and trade events held in Canada Montreal; and providing weekly pipeline reports to senior management. The Sales Executive must demonstrate fluency in both English and French, given the bilingual nature of the Canada Montreal business environment, and must possess a minimum of seven years of progressive sales experience in the technology or professional services sector.</w:t>
      </w:r>
    </w:p>
    <w:p>
      <w:pPr>
        <w:pStyle w:val="BodyText"/>
      </w:pPr>
      <w:r>
        <w:t xml:space="preserve">Terms and Conditions</w:t>
      </w:r>
    </w:p>
    <w:p>
      <w:pPr>
        <w:numPr>
          <w:ilvl w:val="0"/>
          <w:numId w:val="1001"/>
        </w:numPr>
        <w:pStyle w:val="Compact"/>
      </w:pPr>
      <w:r>
        <w:rPr>
          <w:bCs/>
          <w:b/>
        </w:rPr>
        <w:t xml:space="preserve">Payment Terms:</w:t>
      </w:r>
      <w:r>
        <w:t xml:space="preserve"> </w:t>
      </w:r>
      <w:r>
        <w:t xml:space="preserve">Payment shall be made within thirty (30) days of receipt of a valid invoice from the vendor. Payment shall be processed via electronic funds transfer (EFT) to the bank account designated by Apex Talent Acquisition Group Ltd. All amounts are denominated in Canadian Dollars (CAD).</w:t>
      </w:r>
    </w:p>
    <w:p>
      <w:pPr>
        <w:numPr>
          <w:ilvl w:val="0"/>
          <w:numId w:val="1001"/>
        </w:numPr>
        <w:pStyle w:val="Compact"/>
      </w:pPr>
      <w:r>
        <w:rPr>
          <w:bCs/>
          <w:b/>
        </w:rPr>
        <w:t xml:space="preserve">Delivery and Commencement:</w:t>
      </w:r>
      <w:r>
        <w:t xml:space="preserve"> </w:t>
      </w:r>
      <w:r>
        <w:t xml:space="preserve">The Sales Executive must be fully onboarded and commencing duties no later than July 15, 2025. Failure to meet this deadline shall entitle the buyer to a penalty of 2% of the total Purchase Order value per day of delay, up to a maximum of 10%.</w:t>
      </w:r>
    </w:p>
    <w:p>
      <w:pPr>
        <w:numPr>
          <w:ilvl w:val="0"/>
          <w:numId w:val="1001"/>
        </w:numPr>
        <w:pStyle w:val="Compact"/>
      </w:pPr>
      <w:r>
        <w:rPr>
          <w:bCs/>
          <w:b/>
        </w:rPr>
        <w:t xml:space="preserve">Performance Guarantee:</w:t>
      </w:r>
      <w:r>
        <w:t xml:space="preserve"> </w:t>
      </w:r>
      <w:r>
        <w:t xml:space="preserve">The vendor guarantees that the Sales Executive will remain in the position for a minimum of twelve (12) months. Should the Sales Executive resign or be terminated for cause within this period, the vendor shall provide a replacement at no additional cost to the buyer.</w:t>
      </w:r>
    </w:p>
    <w:p>
      <w:pPr>
        <w:numPr>
          <w:ilvl w:val="0"/>
          <w:numId w:val="1001"/>
        </w:numPr>
        <w:pStyle w:val="Compact"/>
      </w:pPr>
      <w:r>
        <w:rPr>
          <w:bCs/>
          <w:b/>
        </w:rPr>
        <w:t xml:space="preserve">Compliance:</w:t>
      </w:r>
      <w:r>
        <w:t xml:space="preserve"> </w:t>
      </w:r>
      <w:r>
        <w:t xml:space="preserve">All services rendered under this Purchase Order shall comply with the Canada Labour Code, the Quebec Act Respecting Labour Standards (Loi sur les normes du travail), and all applicable municipal bylaws of the City of Montreal. The vendor warrants that the Sales Executive will be engaged in full compliance with all employment and immigration regulations applicable in Canada Montreal.</w:t>
      </w:r>
    </w:p>
    <w:p>
      <w:pPr>
        <w:numPr>
          <w:ilvl w:val="0"/>
          <w:numId w:val="1001"/>
        </w:numPr>
        <w:pStyle w:val="Compact"/>
      </w:pPr>
      <w:r>
        <w:rPr>
          <w:bCs/>
          <w:b/>
        </w:rPr>
        <w:t xml:space="preserve">Confidentiality:</w:t>
      </w:r>
      <w:r>
        <w:t xml:space="preserve"> </w:t>
      </w:r>
      <w:r>
        <w:t xml:space="preserve">The vendor and the Sales Executive shall execute a mutual non-disclosure agreement prior to commencing work. All proprietary information, client data, and strategic plans of Meridian Corporate Solutions Inc. shall remain strictly confidential.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be liable only for services rendered and expenses incurred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applicable therein. Any disputes shall be resolved through arbitration in Montreal, Canada, in accordance with the rules of the ADR Institute of Canada.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pandemics affecting operations in Canada Montreal.</w:t>
      </w:r>
    </w:p>
    <w:p>
      <w:pPr>
        <w:pStyle w:val="FirstParagraph"/>
      </w:pPr>
      <w:r>
        <w:t xml:space="preserve">Approval and Authorization</w:t>
      </w:r>
    </w:p>
    <w:p>
      <w:pPr>
        <w:pStyle w:val="BodyText"/>
      </w:pPr>
      <w:r>
        <w:t xml:space="preserve">This Purchase Order has been reviewed and approved by the undersigned authorized representatives. By signing below, both parties acknowledge and agree to all terms, conditions, and obligations set forth in this document regarding the procurement of the Sales Executive for the Canada Montreal region.</w:t>
      </w:r>
    </w:p>
    <w:p>
      <w:pPr>
        <w:pStyle w:val="BodyText"/>
      </w:pPr>
      <w:r>
        <w:rPr>
          <w:bCs/>
          <w:b/>
        </w:rPr>
        <w:t xml:space="preserve">For Meridian Corporate Solutions Inc. (Buyer):</w:t>
      </w:r>
    </w:p>
    <w:p>
      <w:pPr>
        <w:pStyle w:val="BodyText"/>
      </w:pPr>
      <w:r>
        <w:rPr>
          <w:bCs/>
          <w:b/>
        </w:rPr>
        <w:t xml:space="preserve">Jonathan Tremblay</w:t>
      </w:r>
      <w:r>
        <w:br/>
      </w:r>
      <w:r>
        <w:t xml:space="preserve">Director of Procurement &amp; Human Resources</w:t>
      </w:r>
      <w:r>
        <w:br/>
      </w:r>
      <w:r>
        <w:t xml:space="preserve">Date: _________________________</w:t>
      </w:r>
    </w:p>
    <w:p>
      <w:pPr>
        <w:pStyle w:val="BodyText"/>
      </w:pPr>
      <w:r>
        <w:rPr>
          <w:bCs/>
          <w:b/>
        </w:rPr>
        <w:t xml:space="preserve">For Apex Talent Acquisition Group Ltd. (Vendor):</w:t>
      </w:r>
    </w:p>
    <w:p>
      <w:pPr>
        <w:pStyle w:val="BodyText"/>
      </w:pPr>
      <w:r>
        <w:rPr>
          <w:bCs/>
          <w:b/>
        </w:rPr>
        <w:t xml:space="preserve">Marie-Claire Dubois</w:t>
      </w:r>
      <w:r>
        <w:br/>
      </w:r>
      <w:r>
        <w:t xml:space="preserve">Senior Account Manager</w:t>
      </w:r>
      <w:r>
        <w:br/>
      </w:r>
      <w:r>
        <w:t xml:space="preserve">Date: _________________________</w:t>
      </w:r>
    </w:p>
    <w:p>
      <w:pPr>
        <w:pStyle w:val="BodyText"/>
      </w:pPr>
      <w:r>
        <w:t xml:space="preserve">This Purchase Order (PO-2025-CM-04782) is issued by Meridian Corporate Solutions Inc. for the procurement of Sales Executive services in the Canada Montreal region. This document is valid for a period of sixty (60) days from the date of issue. Unauthorized reproduction or distribution of this Purchase Order is strictly prohibited. All communications regarding this Purchase Order should be directed to the procurement department at procurement@meridiancorp.ca.</w:t>
      </w:r>
    </w:p>
    <w:p>
      <w:pPr>
        <w:pStyle w:val="BodyText"/>
      </w:pPr>
      <w:r>
        <w:t xml:space="preserve">© 2025 Meridian Corporate Solutions Inc. All Rights Reserved. | Montreal, Quebec,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Canada Montreal</dc:title>
  <dc:creator/>
  <dc:language>en</dc:language>
  <cp:keywords/>
  <dcterms:created xsi:type="dcterms:W3CDTF">2026-10-10T00:38:37Z</dcterms:created>
  <dcterms:modified xsi:type="dcterms:W3CDTF">2026-10-10T00:38:37Z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