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Procurement of Sales Executive Services – Egypt Cairo Region</w:t>
      </w:r>
    </w:p>
    <w:p>
      <w:pPr>
        <w:pStyle w:val="BodyText"/>
      </w:pPr>
      <w:r>
        <w:t xml:space="preserve">Nile Delta Commercial Group S.A.E.</w:t>
      </w:r>
    </w:p>
    <w:bookmarkEnd w:id="20"/>
    <w:p>
      <w:pPr>
        <w:pStyle w:val="BodyText"/>
      </w:pPr>
      <w:r>
        <w:t xml:space="preserve">PO No.: NDCG-2025-EC-0472</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Nile Delta Commercial Group S.A.E.</w:t>
      </w:r>
    </w:p>
    <w:p>
      <w:pPr>
        <w:pStyle w:val="BodyText"/>
      </w:pPr>
      <w:r>
        <w:rPr>
          <w:bCs/>
          <w:b/>
        </w:rPr>
        <w:t xml:space="preserve">Address:</w:t>
      </w:r>
      <w:r>
        <w:t xml:space="preserve"> </w:t>
      </w:r>
      <w:r>
        <w:t xml:space="preserve">42 Corniche El Nil, Downtown, Egypt Cairo, 11511</w:t>
      </w:r>
    </w:p>
    <w:p>
      <w:pPr>
        <w:pStyle w:val="BodyText"/>
      </w:pPr>
      <w:r>
        <w:rPr>
          <w:bCs/>
          <w:b/>
        </w:rPr>
        <w:t xml:space="preserve">Tax ID:</w:t>
      </w:r>
      <w:r>
        <w:t xml:space="preserve"> </w:t>
      </w:r>
      <w:r>
        <w:t xml:space="preserve">552-884-102-337</w:t>
      </w:r>
    </w:p>
    <w:p>
      <w:pPr>
        <w:pStyle w:val="BodyText"/>
      </w:pPr>
      <w:r>
        <w:rPr>
          <w:bCs/>
          <w:b/>
        </w:rPr>
        <w:t xml:space="preserve">Contact:</w:t>
      </w:r>
      <w:r>
        <w:t xml:space="preserve"> </w:t>
      </w:r>
      <w:r>
        <w:t xml:space="preserve">Procurement Department, Ext. 4402</w:t>
      </w:r>
    </w:p>
    <w:p>
      <w:pPr>
        <w:pStyle w:val="BodyText"/>
      </w:pPr>
      <w:r>
        <w:rPr>
          <w:bCs/>
          <w:b/>
        </w:rPr>
        <w:t xml:space="preserve">Email:</w:t>
      </w:r>
      <w:r>
        <w:t xml:space="preserve"> </w:t>
      </w:r>
      <w:r>
        <w:t xml:space="preserve">procurement@ndcg-egypt.com</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Cairo Elite Talent Solutions LLC</w:t>
      </w:r>
    </w:p>
    <w:p>
      <w:pPr>
        <w:pStyle w:val="BodyText"/>
      </w:pPr>
      <w:r>
        <w:rPr>
          <w:bCs/>
          <w:b/>
        </w:rPr>
        <w:t xml:space="preserve">Address:</w:t>
      </w:r>
      <w:r>
        <w:t xml:space="preserve"> </w:t>
      </w:r>
      <w:r>
        <w:t xml:space="preserve">18 Tahrir Square, Midan Tahrir, Egypt Cairo, 11411</w:t>
      </w:r>
    </w:p>
    <w:p>
      <w:pPr>
        <w:pStyle w:val="BodyText"/>
      </w:pPr>
      <w:r>
        <w:rPr>
          <w:bCs/>
          <w:b/>
        </w:rPr>
        <w:t xml:space="preserve">Tax ID:</w:t>
      </w:r>
      <w:r>
        <w:t xml:space="preserve"> </w:t>
      </w:r>
      <w:r>
        <w:t xml:space="preserve">771-203-558-914</w:t>
      </w:r>
    </w:p>
    <w:p>
      <w:pPr>
        <w:pStyle w:val="BodyText"/>
      </w:pPr>
      <w:r>
        <w:rPr>
          <w:bCs/>
          <w:b/>
        </w:rPr>
        <w:t xml:space="preserve">Contact:</w:t>
      </w:r>
      <w:r>
        <w:t xml:space="preserve"> </w:t>
      </w:r>
      <w:r>
        <w:t xml:space="preserve">Ms. Layla Hassan, Account Manager</w:t>
      </w:r>
    </w:p>
    <w:p>
      <w:pPr>
        <w:pStyle w:val="BodyText"/>
      </w:pPr>
      <w:r>
        <w:rPr>
          <w:bCs/>
          <w:b/>
        </w:rPr>
        <w:t xml:space="preserve">Email:</w:t>
      </w:r>
      <w:r>
        <w:t xml:space="preserve"> </w:t>
      </w:r>
      <w:r>
        <w:t xml:space="preserve">l.hassan@cairoelitetalent.com</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01 August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Egyptian Pound (EGP)</w:t>
      </w:r>
    </w:p>
    <w:bookmarkEnd w:id="23"/>
    <w:bookmarkStart w:id="24" w:name="project-reference"/>
    <w:p>
      <w:pPr>
        <w:pStyle w:val="Heading3"/>
      </w:pPr>
      <w:r>
        <w:t xml:space="preserve">Project Reference</w:t>
      </w:r>
    </w:p>
    <w:p>
      <w:pPr>
        <w:pStyle w:val="FirstParagraph"/>
      </w:pPr>
      <w:r>
        <w:rPr>
          <w:bCs/>
          <w:b/>
        </w:rPr>
        <w:t xml:space="preserve">Department:</w:t>
      </w:r>
      <w:r>
        <w:t xml:space="preserve"> </w:t>
      </w:r>
      <w:r>
        <w:t xml:space="preserve">Sales &amp; Business Development</w:t>
      </w:r>
    </w:p>
    <w:p>
      <w:pPr>
        <w:pStyle w:val="BodyText"/>
      </w:pPr>
      <w:r>
        <w:rPr>
          <w:bCs/>
          <w:b/>
        </w:rPr>
        <w:t xml:space="preserve">Location of Service:</w:t>
      </w:r>
      <w:r>
        <w:t xml:space="preserve"> </w:t>
      </w:r>
      <w:r>
        <w:t xml:space="preserve">Egypt Cairo – Head Office &amp; Field Operations</w:t>
      </w:r>
    </w:p>
    <w:p>
      <w:pPr>
        <w:pStyle w:val="BodyText"/>
      </w:pPr>
      <w:r>
        <w:rPr>
          <w:bCs/>
          <w:b/>
        </w:rPr>
        <w:t xml:space="preserve">Contract Duration:</w:t>
      </w:r>
      <w:r>
        <w:t xml:space="preserve"> </w:t>
      </w:r>
      <w:r>
        <w:t xml:space="preserve">12 months (renewable)</w:t>
      </w:r>
    </w:p>
    <w:p>
      <w:pPr>
        <w:pStyle w:val="BodyText"/>
      </w:pPr>
      <w:r>
        <w:rPr>
          <w:bCs/>
          <w:b/>
        </w:rPr>
        <w:t xml:space="preserve">Approval Authority:</w:t>
      </w:r>
      <w:r>
        <w:t xml:space="preserve"> </w:t>
      </w:r>
      <w:r>
        <w:t xml:space="preserve">Mr. Ahmed El-Sayed, CFO</w:t>
      </w:r>
    </w:p>
    <w:bookmarkEnd w:id="24"/>
    <w:bookmarkStart w:id="25" w:name="description-of-procured-services"/>
    <w:p>
      <w:pPr>
        <w:pStyle w:val="Heading2"/>
      </w:pPr>
      <w:r>
        <w:t xml:space="preserve">1. Description of Procured Services</w:t>
      </w:r>
    </w:p>
    <w:p>
      <w:pPr>
        <w:pStyle w:val="FirstParagraph"/>
      </w:pPr>
      <w:r>
        <w:t xml:space="preserve">This</w:t>
      </w:r>
      <w:r>
        <w:t xml:space="preserve"> </w:t>
      </w:r>
      <w:r>
        <w:t xml:space="preserve">Purchase Order</w:t>
      </w:r>
      <w:r>
        <w:t xml:space="preserve"> </w:t>
      </w:r>
      <w:r>
        <w:t xml:space="preserve">is issued by Nile Delta Commercial Group S.A.E., headquartered in</w:t>
      </w:r>
      <w:r>
        <w:t xml:space="preserve"> </w:t>
      </w:r>
      <w:r>
        <w:t xml:space="preserve">Egypt Cairo</w:t>
      </w:r>
      <w:r>
        <w:t xml:space="preserve">, to formally procure the recruitment, placement, and ongoing professional services of a qualified</w:t>
      </w:r>
      <w:r>
        <w:t xml:space="preserve"> </w:t>
      </w:r>
      <w:r>
        <w:t xml:space="preserve">Sales Executive</w:t>
      </w:r>
      <w:r>
        <w:t xml:space="preserve"> </w:t>
      </w:r>
      <w:r>
        <w:t xml:space="preserve">for the Egypt Cairo metropolitan region. The</w:t>
      </w:r>
      <w:r>
        <w:t xml:space="preserve"> </w:t>
      </w:r>
      <w:r>
        <w:t xml:space="preserve">Sales Executive</w:t>
      </w:r>
      <w:r>
        <w:t xml:space="preserve"> </w:t>
      </w:r>
      <w:r>
        <w:t xml:space="preserve">shall be responsible for driving revenue growth, managing key client relationships, and executing the company's sales strategy across all commercial districts within</w:t>
      </w:r>
      <w:r>
        <w:t xml:space="preserve"> </w:t>
      </w:r>
      <w:r>
        <w:t xml:space="preserve">Egypt Cairo</w:t>
      </w:r>
      <w:r>
        <w:t xml:space="preserve">, including but not limited to Downtown, Heliopolis, Maadi, New Cairo, and the 6th of October City corridor.</w:t>
      </w:r>
    </w:p>
    <w:p>
      <w:pPr>
        <w:pStyle w:val="BodyText"/>
      </w:pPr>
      <w:r>
        <w:t xml:space="preserve">The</w:t>
      </w:r>
      <w:r>
        <w:t xml:space="preserve"> </w:t>
      </w:r>
      <w:r>
        <w:t xml:space="preserve">Sales Executive</w:t>
      </w:r>
      <w:r>
        <w:t xml:space="preserve"> </w:t>
      </w:r>
      <w:r>
        <w:t xml:space="preserve">engaged under this</w:t>
      </w:r>
      <w:r>
        <w:t xml:space="preserve"> </w:t>
      </w:r>
      <w:r>
        <w:t xml:space="preserve">Purchase Order</w:t>
      </w:r>
      <w:r>
        <w:t xml:space="preserve"> </w:t>
      </w:r>
      <w:r>
        <w:t xml:space="preserve">must demonstrate a minimum of five (5) years of proven experience in B2B and B2C sales within the Egyptian market, with specific familiarity with the regulatory and commercial environment of</w:t>
      </w:r>
      <w:r>
        <w:t xml:space="preserve"> </w:t>
      </w:r>
      <w:r>
        <w:t xml:space="preserve">Egypt Cairo</w:t>
      </w:r>
      <w:r>
        <w:t xml:space="preserve">. The candidate must hold a valid Egyptian work permit, possess fluency in both Arabic and English, and be available for full-time on-site presence at the company's Egypt Cairo headquarters during standard business hours (Sunday through Thursday, 9:00 AM to 6:00 PM, Egyptian Standard Time).</w:t>
      </w:r>
    </w:p>
    <w:bookmarkEnd w:id="25"/>
    <w:bookmarkStart w:id="26" w:name="scope-of-work-and-deliverables"/>
    <w:p>
      <w:pPr>
        <w:pStyle w:val="Heading2"/>
      </w:pPr>
      <w:r>
        <w:t xml:space="preserve">2.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Recruitment and screening of Sales Executive candidates for Egypt Cairo region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Placement and onboarding of Sales Executive at Egypt Cairo headquarters</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Monthly retainer for Sales Executive professional services (12 months)</w:t>
            </w:r>
          </w:p>
        </w:tc>
        <w:tc>
          <w:tcPr/>
          <w:p>
            <w:pPr>
              <w:pStyle w:val="Compact"/>
              <w:jc w:val="left"/>
            </w:pPr>
            <w:r>
              <w:t xml:space="preserve">12</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04</w:t>
            </w:r>
          </w:p>
        </w:tc>
        <w:tc>
          <w:tcPr/>
          <w:p>
            <w:pPr>
              <w:pStyle w:val="Compact"/>
              <w:jc w:val="left"/>
            </w:pPr>
            <w:r>
              <w:t xml:space="preserve">Performance monitoring and quarterly review of Sales Executive in Egypt Cairo market</w:t>
            </w:r>
          </w:p>
        </w:tc>
        <w:tc>
          <w:tcPr/>
          <w:p>
            <w:pPr>
              <w:pStyle w:val="Compact"/>
              <w:jc w:val="left"/>
            </w:pPr>
            <w:r>
              <w:t xml:space="preserve">4</w:t>
            </w:r>
          </w:p>
        </w:tc>
        <w:tc>
          <w:tcPr/>
          <w:p>
            <w:pPr>
              <w:pStyle w:val="Compact"/>
              <w:jc w:val="left"/>
            </w:pPr>
            <w:r>
              <w:t xml:space="preserve">Quarter</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Compliance and labor law advisory for Sales Executive employment in Egypt Cairo</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25,000.00</w:t>
            </w:r>
          </w:p>
        </w:tc>
        <w:tc>
          <w:tcPr/>
          <w:p>
            <w:pPr>
              <w:pStyle w:val="Compact"/>
              <w:jc w:val="left"/>
            </w:pPr>
            <w:r>
              <w:t xml:space="preserve">25,000.00</w:t>
            </w:r>
          </w:p>
        </w:tc>
      </w:tr>
      <w:tr>
        <w:tc>
          <w:tcPr>
            <w:gridSpan w:val="5"/>
          </w:tcPr>
          <w:p>
            <w:pPr>
              <w:pStyle w:val="Compact"/>
              <w:jc w:val="right"/>
            </w:pPr>
            <w:r>
              <w:t xml:space="preserve">TOTAL PURCHASE ORDER VALUE:</w:t>
            </w:r>
          </w:p>
        </w:tc>
        <w:tc>
          <w:tcPr/>
          <w:p>
            <w:pPr>
              <w:pStyle w:val="Compact"/>
              <w:jc w:val="left"/>
            </w:pPr>
            <w:r>
              <w:t xml:space="preserve">EGP 1,168,000.00</w:t>
            </w:r>
          </w:p>
        </w:tc>
      </w:tr>
    </w:tbl>
    <w:bookmarkEnd w:id="26"/>
    <w:bookmarkStart w:id="27" w:name="terms-and-conditions"/>
    <w:p>
      <w:pPr>
        <w:pStyle w:val="Heading2"/>
      </w:pPr>
      <w:r>
        <w:t xml:space="preserve">3.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interpreted in accordance with the laws of the Arab Republic of Egypt, specifically the Egyptian Civil Code and the Egyptian Labor Law No. 12 of 2003, as amended, applicable to employment and service contracts within</w:t>
      </w:r>
      <w:r>
        <w:t xml:space="preserve"> </w:t>
      </w:r>
      <w:r>
        <w:t xml:space="preserve">Egypt Cairo</w:t>
      </w:r>
      <w:r>
        <w:t xml:space="preserve">.</w:t>
      </w:r>
    </w:p>
    <w:p>
      <w:pPr>
        <w:numPr>
          <w:ilvl w:val="0"/>
          <w:numId w:val="1001"/>
        </w:numPr>
        <w:pStyle w:val="Compact"/>
      </w:pPr>
      <w:r>
        <w:t xml:space="preserve">The</w:t>
      </w:r>
      <w:r>
        <w:t xml:space="preserve"> </w:t>
      </w:r>
      <w:r>
        <w:t xml:space="preserve">Sales Executive</w:t>
      </w:r>
      <w:r>
        <w:t xml:space="preserve"> </w:t>
      </w:r>
      <w:r>
        <w:t xml:space="preserve">procured under this</w:t>
      </w:r>
      <w:r>
        <w:t xml:space="preserve"> </w:t>
      </w:r>
      <w:r>
        <w:t xml:space="preserve">Purchase Order</w:t>
      </w:r>
      <w:r>
        <w:t xml:space="preserve"> </w:t>
      </w:r>
      <w:r>
        <w:t xml:space="preserve">shall be subject to a probationary period of three (3) months from the date of commencement in</w:t>
      </w:r>
      <w:r>
        <w:t xml:space="preserve"> </w:t>
      </w:r>
      <w:r>
        <w:t xml:space="preserve">Egypt Cairo</w:t>
      </w:r>
      <w:r>
        <w:t xml:space="preserve">. During this period, either party may terminate the engagement with fourteen (14) days' written notice.</w:t>
      </w:r>
    </w:p>
    <w:p>
      <w:pPr>
        <w:numPr>
          <w:ilvl w:val="0"/>
          <w:numId w:val="1001"/>
        </w:numPr>
        <w:pStyle w:val="Compact"/>
      </w:pPr>
      <w:r>
        <w:t xml:space="preserve">All compensation and fees outlined in this</w:t>
      </w:r>
      <w:r>
        <w:t xml:space="preserve"> </w:t>
      </w:r>
      <w:r>
        <w:t xml:space="preserve">Purchase Order</w:t>
      </w:r>
      <w:r>
        <w:t xml:space="preserve"> </w:t>
      </w:r>
      <w:r>
        <w:t xml:space="preserve">are exclusive of applicable Value Added Tax (VAT) at the prevailing Egyptian rate of 14%, which shall be added to the total invoice amount.</w:t>
      </w:r>
    </w:p>
    <w:p>
      <w:pPr>
        <w:numPr>
          <w:ilvl w:val="0"/>
          <w:numId w:val="1001"/>
        </w:numPr>
        <w:pStyle w:val="Compact"/>
      </w:pPr>
      <w:r>
        <w:t xml:space="preserve">The</w:t>
      </w:r>
      <w:r>
        <w:t xml:space="preserve"> </w:t>
      </w:r>
      <w:r>
        <w:t xml:space="preserve">Sales Executive</w:t>
      </w:r>
      <w:r>
        <w:t xml:space="preserve"> </w:t>
      </w:r>
      <w:r>
        <w:t xml:space="preserve">shall be required to maintain a valid professional liability insurance policy throughout the duration of this</w:t>
      </w:r>
      <w:r>
        <w:t xml:space="preserve"> </w:t>
      </w:r>
      <w:r>
        <w:t xml:space="preserve">Purchase Order</w:t>
      </w:r>
      <w:r>
        <w:t xml:space="preserve">, with Nile Delta Commercial Group S.A.E. named as an additional insured party.</w:t>
      </w:r>
    </w:p>
    <w:p>
      <w:pPr>
        <w:numPr>
          <w:ilvl w:val="0"/>
          <w:numId w:val="1001"/>
        </w:numPr>
        <w:pStyle w:val="Compact"/>
      </w:pPr>
      <w:r>
        <w:t xml:space="preserve">Any disputes arising from the interpretation or execution of this</w:t>
      </w:r>
      <w:r>
        <w:t xml:space="preserve"> </w:t>
      </w:r>
      <w:r>
        <w:t xml:space="preserve">Purchase Order</w:t>
      </w:r>
      <w:r>
        <w:t xml:space="preserve"> </w:t>
      </w:r>
      <w:r>
        <w:t xml:space="preserve">shall be resolved through arbitration in</w:t>
      </w:r>
      <w:r>
        <w:t xml:space="preserve"> </w:t>
      </w:r>
      <w:r>
        <w:t xml:space="preserve">Egypt Cairo</w:t>
      </w:r>
      <w:r>
        <w:t xml:space="preserve"> </w:t>
      </w:r>
      <w:r>
        <w:t xml:space="preserve">in accordance with the rules of the Egyptian Arbitration Center, and the seat of arbitration shall be in</w:t>
      </w:r>
      <w:r>
        <w:t xml:space="preserve"> </w:t>
      </w:r>
      <w:r>
        <w:t xml:space="preserve">Egypt Cairo</w:t>
      </w:r>
      <w:r>
        <w:t xml:space="preserve">.</w:t>
      </w:r>
    </w:p>
    <w:p>
      <w:pPr>
        <w:numPr>
          <w:ilvl w:val="0"/>
          <w:numId w:val="1001"/>
        </w:numPr>
        <w:pStyle w:val="Compact"/>
      </w:pPr>
      <w:r>
        <w:t xml:space="preserve">The</w:t>
      </w:r>
      <w:r>
        <w:t xml:space="preserve"> </w:t>
      </w:r>
      <w:r>
        <w:t xml:space="preserve">Sales Executive</w:t>
      </w:r>
      <w:r>
        <w:t xml:space="preserve"> </w:t>
      </w:r>
      <w:r>
        <w:t xml:space="preserve">shall be bound by a non-disclosure and non-compete agreement for a period of twelve (12) months following the termination of this</w:t>
      </w:r>
      <w:r>
        <w:t xml:space="preserve"> </w:t>
      </w:r>
      <w:r>
        <w:t xml:space="preserve">Purchase Order</w:t>
      </w:r>
      <w:r>
        <w:t xml:space="preserve">, specifically prohibiting solicitation of clients within the</w:t>
      </w:r>
      <w:r>
        <w:t xml:space="preserve"> </w:t>
      </w:r>
      <w:r>
        <w:t xml:space="preserve">Egypt Cairo</w:t>
      </w:r>
      <w:r>
        <w:t xml:space="preserve"> </w:t>
      </w:r>
      <w:r>
        <w:t xml:space="preserve">metropolitan area.</w:t>
      </w:r>
    </w:p>
    <w:p>
      <w:pPr>
        <w:numPr>
          <w:ilvl w:val="0"/>
          <w:numId w:val="1001"/>
        </w:numPr>
        <w:pStyle w:val="Compact"/>
      </w:pPr>
      <w:r>
        <w:t xml:space="preserve">Payment shall be processed via bank transfer to the account designated by Cairo Elite Talent Solutions LLC. Late payments shall incur a penalty of 1.5% per month, in compliance with Egyptian commercial regulations.</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regarding the procurement of</w:t>
      </w:r>
      <w:r>
        <w:t xml:space="preserve"> </w:t>
      </w:r>
      <w:r>
        <w:t xml:space="preserve">Sales Executive</w:t>
      </w:r>
      <w:r>
        <w:t xml:space="preserve"> </w:t>
      </w:r>
      <w:r>
        <w:t xml:space="preserve">services in</w:t>
      </w:r>
      <w:r>
        <w:t xml:space="preserve"> </w:t>
      </w:r>
      <w:r>
        <w:t xml:space="preserve">Egypt Cairo</w:t>
      </w:r>
      <w:r>
        <w:t xml:space="preserve"> </w:t>
      </w:r>
      <w:r>
        <w:t xml:space="preserve">and supersedes all prior negotiations, representations, or agreements.</w:t>
      </w:r>
    </w:p>
    <w:bookmarkEnd w:id="27"/>
    <w:bookmarkStart w:id="28" w:name="acceptance-and-authorization"/>
    <w:p>
      <w:pPr>
        <w:pStyle w:val="Heading2"/>
      </w:pPr>
      <w:r>
        <w:t xml:space="preserve">4. Acceptance and Authorization</w:t>
      </w:r>
    </w:p>
    <w:p>
      <w:pPr>
        <w:pStyle w:val="FirstParagraph"/>
      </w:pPr>
      <w:r>
        <w:t xml:space="preserve">By signing below, both parties acknowledge and accept all terms, conditions, and obligations set forth in this</w:t>
      </w:r>
      <w:r>
        <w:t xml:space="preserve"> </w:t>
      </w:r>
      <w:r>
        <w:t xml:space="preserve">Purchase Order</w:t>
      </w:r>
      <w:r>
        <w:t xml:space="preserve"> </w:t>
      </w:r>
      <w:r>
        <w:t xml:space="preserve">for the procurement of</w:t>
      </w:r>
      <w:r>
        <w:t xml:space="preserve"> </w:t>
      </w:r>
      <w:r>
        <w:t xml:space="preserve">Sales Executive</w:t>
      </w:r>
      <w:r>
        <w:t xml:space="preserve"> </w:t>
      </w:r>
      <w:r>
        <w:t xml:space="preserve">services within the</w:t>
      </w:r>
      <w:r>
        <w:t xml:space="preserve"> </w:t>
      </w:r>
      <w:r>
        <w:t xml:space="preserve">Egypt Cairo</w:t>
      </w:r>
      <w:r>
        <w:t xml:space="preserve"> </w:t>
      </w:r>
      <w:r>
        <w:t xml:space="preserve">region. This document is executed in two (2) original copies, one for each party, and carries equal legal validity.</w:t>
      </w:r>
    </w:p>
    <w:p>
      <w:pPr>
        <w:pStyle w:val="BodyText"/>
      </w:pPr>
      <w:r>
        <w:rPr>
          <w:bCs/>
          <w:b/>
        </w:rPr>
        <w:t xml:space="preserve">For and on behalf of Nile Delta Commercial Group S.A.E. (Buyer)</w:t>
      </w:r>
    </w:p>
    <w:p>
      <w:pPr>
        <w:pStyle w:val="BodyText"/>
      </w:pPr>
      <w:r>
        <w:t xml:space="preserve">Name: Mr. Ahmed El-Sayed</w:t>
      </w:r>
    </w:p>
    <w:p>
      <w:pPr>
        <w:pStyle w:val="BodyText"/>
      </w:pPr>
      <w:r>
        <w:t xml:space="preserve">Title: Chief Financial Officer</w:t>
      </w:r>
    </w:p>
    <w:p>
      <w:pPr>
        <w:pStyle w:val="BodyText"/>
      </w:pPr>
      <w:r>
        <w:t xml:space="preserve">Signature: ___________________________</w:t>
      </w:r>
    </w:p>
    <w:p>
      <w:pPr>
        <w:pStyle w:val="BodyText"/>
      </w:pPr>
      <w:r>
        <w:t xml:space="preserve">Date: 15 June 2025</w:t>
      </w:r>
    </w:p>
    <w:p>
      <w:pPr>
        <w:pStyle w:val="BodyText"/>
      </w:pPr>
      <w:r>
        <w:rPr>
          <w:bCs/>
          <w:b/>
        </w:rPr>
        <w:t xml:space="preserve">For and on behalf of Cairo Elite Talent Solutions LLC (Seller)</w:t>
      </w:r>
    </w:p>
    <w:p>
      <w:pPr>
        <w:pStyle w:val="BodyText"/>
      </w:pPr>
      <w:r>
        <w:t xml:space="preserve">Name: Ms. Layla Hassan</w:t>
      </w:r>
    </w:p>
    <w:p>
      <w:pPr>
        <w:pStyle w:val="BodyText"/>
      </w:pPr>
      <w:r>
        <w:t xml:space="preserve">Title: Account Manager</w:t>
      </w:r>
    </w:p>
    <w:p>
      <w:pPr>
        <w:pStyle w:val="BodyText"/>
      </w:pPr>
      <w:r>
        <w:t xml:space="preserve">Signature: ___________________________</w:t>
      </w:r>
    </w:p>
    <w:p>
      <w:pPr>
        <w:pStyle w:val="BodyText"/>
      </w:pPr>
      <w:r>
        <w:t xml:space="preserve">Date: 15 June 2025</w:t>
      </w:r>
    </w:p>
    <w:p>
      <w:pPr>
        <w:pStyle w:val="BodyText"/>
      </w:pPr>
      <w:r>
        <w:t xml:space="preserve">Purchase Order No. NDCG-2025-EC-0472 | Nile Delta Commercial Group S.A.E. | Egypt Cairo, 11511</w:t>
      </w:r>
    </w:p>
    <w:p>
      <w:pPr>
        <w:pStyle w:val="BodyText"/>
      </w:pPr>
      <w:r>
        <w:t xml:space="preserve">This document is valid for 60 days from the date of issue. Unauthorized reproduction is prohibited under Egyptian Intellectual Property Law.</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Egypt Cairo</dc:title>
  <dc:creator/>
  <dc:language>en</dc:language>
  <cp:keywords/>
  <dcterms:created xsi:type="dcterms:W3CDTF">2026-10-10T04:08:23Z</dcterms:created>
  <dcterms:modified xsi:type="dcterms:W3CDTF">2026-10-10T04:08:23Z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