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Procurement of Sales Executive Professional Services</w:t>
      </w:r>
    </w:p>
    <w:p>
      <w:pPr>
        <w:pStyle w:val="BodyText"/>
      </w:pPr>
      <w:r>
        <w:t xml:space="preserve">PO No: PO/BLR/2025/00472</w:t>
      </w:r>
    </w:p>
    <w:p>
      <w:pPr>
        <w:pStyle w:val="BodyText"/>
      </w:pPr>
      <w:r>
        <w:t xml:space="preserve">Date of Issue: 15 June 2025</w:t>
      </w:r>
    </w:p>
    <w:p>
      <w:pPr>
        <w:pStyle w:val="BodyText"/>
      </w:pPr>
      <w:r>
        <w:t xml:space="preserve">Location of Performance: Bangalore, Karnataka, India</w:t>
      </w:r>
    </w:p>
    <w:bookmarkEnd w:id="20"/>
    <w:p>
      <w:pPr>
        <w:pStyle w:val="BodyText"/>
      </w:pPr>
      <w:r>
        <w:rPr>
          <w:bCs/>
          <w:b/>
        </w:rPr>
        <w:t xml:space="preserve">PO Reference:</w:t>
      </w:r>
      <w:r>
        <w:t xml:space="preserve"> </w:t>
      </w:r>
      <w:r>
        <w:t xml:space="preserve">PO/BLR/2025/00472</w:t>
      </w:r>
      <w:r>
        <w:br/>
      </w:r>
      <w:r>
        <w:rPr>
          <w:bCs/>
          <w:b/>
        </w:rPr>
        <w:t xml:space="preserve">Valid Until:</w:t>
      </w:r>
      <w:r>
        <w:t xml:space="preserve"> </w:t>
      </w:r>
      <w:r>
        <w:t xml:space="preserve">15 July 2025</w:t>
      </w:r>
      <w:r>
        <w:br/>
      </w:r>
      <w:r>
        <w:rPr>
          <w:bCs/>
          <w:b/>
        </w:rPr>
        <w:t xml:space="preserve">Currency:</w:t>
      </w:r>
      <w:r>
        <w:t xml:space="preserve"> </w:t>
      </w:r>
      <w:r>
        <w:t xml:space="preserve">Indian Rupee (INR)</w:t>
      </w:r>
    </w:p>
    <w:p>
      <w:pPr>
        <w:pStyle w:val="BodyText"/>
      </w:pPr>
      <w:r>
        <w:rPr>
          <w:bCs/>
          <w:b/>
        </w:rPr>
        <w:t xml:space="preserve">Department:</w:t>
      </w:r>
      <w:r>
        <w:t xml:space="preserve"> </w:t>
      </w:r>
      <w:r>
        <w:t xml:space="preserve">Human Resources &amp; Talent Acquisition</w:t>
      </w:r>
      <w:r>
        <w:br/>
      </w:r>
      <w:r>
        <w:rPr>
          <w:bCs/>
          <w:b/>
        </w:rPr>
        <w:t xml:space="preserve">Cost Center:</w:t>
      </w:r>
      <w:r>
        <w:t xml:space="preserve"> </w:t>
      </w:r>
      <w:r>
        <w:t xml:space="preserve">CC-BLR-SALES-2025</w:t>
      </w:r>
      <w:r>
        <w:br/>
      </w:r>
      <w:r>
        <w:rPr>
          <w:bCs/>
          <w:b/>
        </w:rPr>
        <w:t xml:space="preserve">Priority:</w:t>
      </w:r>
      <w:r>
        <w:t xml:space="preserve"> </w:t>
      </w:r>
      <w:r>
        <w:t xml:space="preserve">High</w:t>
      </w:r>
    </w:p>
    <w:p>
      <w:pPr>
        <w:pStyle w:val="BodyText"/>
      </w:pPr>
      <w:r>
        <w:t xml:space="preserve">PARTIES INVOLVED</w:t>
      </w:r>
    </w:p>
    <w:bookmarkStart w:id="21" w:name="buyer-issuing-party"/>
    <w:p>
      <w:pPr>
        <w:pStyle w:val="Heading3"/>
      </w:pPr>
      <w:r>
        <w:t xml:space="preserve">BUYER (Issuing Party)</w:t>
      </w:r>
    </w:p>
    <w:p>
      <w:pPr>
        <w:pStyle w:val="FirstParagraph"/>
      </w:pPr>
      <w:r>
        <w:rPr>
          <w:bCs/>
          <w:b/>
        </w:rPr>
        <w:t xml:space="preserve">Company:</w:t>
      </w:r>
      <w:r>
        <w:t xml:space="preserve"> </w:t>
      </w:r>
      <w:r>
        <w:t xml:space="preserve">TechNova Solutions Pvt. Ltd.</w:t>
      </w:r>
    </w:p>
    <w:p>
      <w:pPr>
        <w:pStyle w:val="BodyText"/>
      </w:pPr>
      <w:r>
        <w:rPr>
          <w:bCs/>
          <w:b/>
        </w:rPr>
        <w:t xml:space="preserve">Address:</w:t>
      </w:r>
      <w:r>
        <w:t xml:space="preserve"> </w:t>
      </w:r>
      <w:r>
        <w:t xml:space="preserve">4th Floor, Prestige Tech Park, Outer Ring Road, Bellandur, Bangalore, Karnataka – 560103, India</w:t>
      </w:r>
    </w:p>
    <w:p>
      <w:pPr>
        <w:pStyle w:val="BodyText"/>
      </w:pPr>
      <w:r>
        <w:rPr>
          <w:bCs/>
          <w:b/>
        </w:rPr>
        <w:t xml:space="preserve">GSTIN:</w:t>
      </w:r>
      <w:r>
        <w:t xml:space="preserve"> </w:t>
      </w:r>
      <w:r>
        <w:t xml:space="preserve">29AABCT1234F1Z5</w:t>
      </w:r>
    </w:p>
    <w:p>
      <w:pPr>
        <w:pStyle w:val="BodyText"/>
      </w:pPr>
      <w:r>
        <w:rPr>
          <w:bCs/>
          <w:b/>
        </w:rPr>
        <w:t xml:space="preserve">Contact:</w:t>
      </w:r>
      <w:r>
        <w:t xml:space="preserve"> </w:t>
      </w:r>
      <w:r>
        <w:t xml:space="preserve">Mr. Rajesh Kumar, Head of Procurement</w:t>
      </w:r>
    </w:p>
    <w:p>
      <w:pPr>
        <w:pStyle w:val="BodyText"/>
      </w:pPr>
      <w:r>
        <w:rPr>
          <w:bCs/>
          <w:b/>
        </w:rPr>
        <w:t xml:space="preserve">Email:</w:t>
      </w:r>
      <w:r>
        <w:t xml:space="preserve"> </w:t>
      </w:r>
      <w:r>
        <w:t xml:space="preserve">procurement@technova.in</w:t>
      </w:r>
    </w:p>
    <w:p>
      <w:pPr>
        <w:pStyle w:val="BodyText"/>
      </w:pPr>
      <w:r>
        <w:rPr>
          <w:bCs/>
          <w:b/>
        </w:rPr>
        <w:t xml:space="preserve">Phone:</w:t>
      </w:r>
      <w:r>
        <w:t xml:space="preserve"> </w:t>
      </w:r>
      <w:r>
        <w:t xml:space="preserve">+91-80-4567-8901</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Apex Talent Partners India LLP</w:t>
      </w:r>
    </w:p>
    <w:p>
      <w:pPr>
        <w:pStyle w:val="BodyText"/>
      </w:pPr>
      <w:r>
        <w:rPr>
          <w:bCs/>
          <w:b/>
        </w:rPr>
        <w:t xml:space="preserve">Address:</w:t>
      </w:r>
      <w:r>
        <w:t xml:space="preserve"> </w:t>
      </w:r>
      <w:r>
        <w:t xml:space="preserve">12, Residency Road, Ashok Nagar, Bangalore, Karnataka – 560025, India</w:t>
      </w:r>
    </w:p>
    <w:p>
      <w:pPr>
        <w:pStyle w:val="BodyText"/>
      </w:pPr>
      <w:r>
        <w:rPr>
          <w:bCs/>
          <w:b/>
        </w:rPr>
        <w:t xml:space="preserve">GSTIN:</w:t>
      </w:r>
      <w:r>
        <w:t xml:space="preserve"> </w:t>
      </w:r>
      <w:r>
        <w:t xml:space="preserve">29AAACA5678K1Z2</w:t>
      </w:r>
    </w:p>
    <w:p>
      <w:pPr>
        <w:pStyle w:val="BodyText"/>
      </w:pPr>
      <w:r>
        <w:rPr>
          <w:bCs/>
          <w:b/>
        </w:rPr>
        <w:t xml:space="preserve">Contact:</w:t>
      </w:r>
      <w:r>
        <w:t xml:space="preserve"> </w:t>
      </w:r>
      <w:r>
        <w:t xml:space="preserve">Ms. Priya Sharma, Account Director</w:t>
      </w:r>
    </w:p>
    <w:p>
      <w:pPr>
        <w:pStyle w:val="BodyText"/>
      </w:pPr>
      <w:r>
        <w:rPr>
          <w:bCs/>
          <w:b/>
        </w:rPr>
        <w:t xml:space="preserve">Email:</w:t>
      </w:r>
      <w:r>
        <w:t xml:space="preserve"> </w:t>
      </w:r>
      <w:r>
        <w:t xml:space="preserve">accounts@apextalent.in</w:t>
      </w:r>
    </w:p>
    <w:p>
      <w:pPr>
        <w:pStyle w:val="BodyText"/>
      </w:pPr>
      <w:r>
        <w:rPr>
          <w:bCs/>
          <w:b/>
        </w:rPr>
        <w:t xml:space="preserve">Phone:</w:t>
      </w:r>
      <w:r>
        <w:t xml:space="preserve"> </w:t>
      </w:r>
      <w:r>
        <w:t xml:space="preserve">+91-80-2345-6789</w:t>
      </w:r>
    </w:p>
    <w:bookmarkEnd w:id="22"/>
    <w:p>
      <w:pPr>
        <w:pStyle w:val="BodyText"/>
      </w:pPr>
      <w:r>
        <w:t xml:space="preserve">DESCRIPTION OF PURCHASE – SALES EXECUTIVE SERVICES</w:t>
      </w:r>
    </w:p>
    <w:p>
      <w:pPr>
        <w:pStyle w:val="BodyText"/>
      </w:pPr>
      <w:r>
        <w:t xml:space="preserve">This Purchase Order is issued by TechNova Solutions Pvt. Ltd., Bangalore, India, to Apex Talent Partners India LLP for the procurement and placement of a qualified</w:t>
      </w:r>
      <w:r>
        <w:t xml:space="preserve"> </w:t>
      </w:r>
      <w:r>
        <w:t xml:space="preserve">Sales Executive</w:t>
      </w:r>
      <w:r>
        <w:t xml:space="preserve"> </w:t>
      </w:r>
      <w:r>
        <w:t xml:space="preserve">to serve in the company's Bangalore headquarters. The Sales Executive shall be responsible for driving revenue growth, managing client relationships, executing sales strategies, and achieving monthly and quarterly targets as defined by the Bangalore sales team leadership. The selected Sales Executive must possess a minimum of three (3) years of proven experience in B2B or B2C sales within the Indian technology or enterprise software sector, with a strong understanding of the Bangalore metropolitan market dynamics.</w:t>
      </w:r>
    </w:p>
    <w:p>
      <w:pPr>
        <w:pStyle w:val="BodyText"/>
      </w:pPr>
      <w:r>
        <w:t xml:space="preserve">ITEMIZED PURCHASE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c>
          <w:tcPr/>
          <w:p>
            <w:pPr>
              <w:pStyle w:val="Compact"/>
              <w:jc w:val="left"/>
            </w:pPr>
            <w:r>
              <w:t xml:space="preserve">Delivery / Timeline</w:t>
            </w:r>
          </w:p>
        </w:tc>
      </w:tr>
      <w:tr>
        <w:tc>
          <w:tcPr/>
          <w:p>
            <w:pPr>
              <w:pStyle w:val="Compact"/>
              <w:jc w:val="left"/>
            </w:pPr>
            <w:r>
              <w:t xml:space="preserve">1</w:t>
            </w:r>
          </w:p>
        </w:tc>
        <w:tc>
          <w:tcPr/>
          <w:p>
            <w:pPr>
              <w:pStyle w:val="Compact"/>
              <w:jc w:val="left"/>
            </w:pPr>
            <w:r>
              <w:t xml:space="preserve">Recruitment and placement of a full-time Sales Executive (B2B Technology Sales) – Bangalore, India</w:t>
            </w:r>
          </w:p>
        </w:tc>
        <w:tc>
          <w:tcPr/>
          <w:p>
            <w:pPr>
              <w:pStyle w:val="Compact"/>
              <w:jc w:val="left"/>
            </w:pPr>
            <w:r>
              <w:t xml:space="preserve">1 Position</w:t>
            </w:r>
          </w:p>
        </w:tc>
        <w:tc>
          <w:tcPr/>
          <w:p>
            <w:pPr>
              <w:pStyle w:val="Compact"/>
              <w:jc w:val="left"/>
            </w:pPr>
            <w:r>
              <w:t xml:space="preserve">₹ 2,50,000</w:t>
            </w:r>
          </w:p>
        </w:tc>
        <w:tc>
          <w:tcPr/>
          <w:p>
            <w:pPr>
              <w:pStyle w:val="Compact"/>
              <w:jc w:val="left"/>
            </w:pPr>
            <w:r>
              <w:t xml:space="preserve">₹ 2,50,000</w:t>
            </w:r>
          </w:p>
        </w:tc>
        <w:tc>
          <w:tcPr/>
          <w:p>
            <w:pPr>
              <w:pStyle w:val="Compact"/>
              <w:jc w:val="left"/>
            </w:pPr>
            <w:r>
              <w:t xml:space="preserve">Within 30 calendar days from PO acceptance</w:t>
            </w:r>
          </w:p>
        </w:tc>
      </w:tr>
      <w:tr>
        <w:tc>
          <w:tcPr/>
          <w:p>
            <w:pPr>
              <w:pStyle w:val="Compact"/>
              <w:jc w:val="left"/>
            </w:pPr>
            <w:r>
              <w:t xml:space="preserve">2</w:t>
            </w:r>
          </w:p>
        </w:tc>
        <w:tc>
          <w:tcPr/>
          <w:p>
            <w:pPr>
              <w:pStyle w:val="Compact"/>
              <w:jc w:val="left"/>
            </w:pPr>
            <w:r>
              <w:t xml:space="preserve">Pre-placement assessment, background verification, and skill evaluation of the Sales Executive candidate</w:t>
            </w:r>
          </w:p>
        </w:tc>
        <w:tc>
          <w:tcPr/>
          <w:p>
            <w:pPr>
              <w:pStyle w:val="Compact"/>
              <w:jc w:val="left"/>
            </w:pPr>
            <w:r>
              <w:t xml:space="preserve">1 Service</w:t>
            </w:r>
          </w:p>
        </w:tc>
        <w:tc>
          <w:tcPr/>
          <w:p>
            <w:pPr>
              <w:pStyle w:val="Compact"/>
              <w:jc w:val="left"/>
            </w:pPr>
            <w:r>
              <w:t xml:space="preserve">₹ 25,000</w:t>
            </w:r>
          </w:p>
        </w:tc>
        <w:tc>
          <w:tcPr/>
          <w:p>
            <w:pPr>
              <w:pStyle w:val="Compact"/>
              <w:jc w:val="left"/>
            </w:pPr>
            <w:r>
              <w:t xml:space="preserve">₹ 25,000</w:t>
            </w:r>
          </w:p>
        </w:tc>
        <w:tc>
          <w:tcPr/>
          <w:p>
            <w:pPr>
              <w:pStyle w:val="Compact"/>
              <w:jc w:val="left"/>
            </w:pPr>
            <w:r>
              <w:t xml:space="preserve">Within 10 calendar days from PO acceptance</w:t>
            </w:r>
          </w:p>
        </w:tc>
      </w:tr>
      <w:tr>
        <w:tc>
          <w:tcPr/>
          <w:p>
            <w:pPr>
              <w:pStyle w:val="Compact"/>
              <w:jc w:val="left"/>
            </w:pPr>
            <w:r>
              <w:t xml:space="preserve">3</w:t>
            </w:r>
          </w:p>
        </w:tc>
        <w:tc>
          <w:tcPr/>
          <w:p>
            <w:pPr>
              <w:pStyle w:val="Compact"/>
              <w:jc w:val="left"/>
            </w:pPr>
            <w:r>
              <w:t xml:space="preserve">Onboarding support and 90-day performance guarantee for the Sales Executive in Bangalore</w:t>
            </w:r>
          </w:p>
        </w:tc>
        <w:tc>
          <w:tcPr/>
          <w:p>
            <w:pPr>
              <w:pStyle w:val="Compact"/>
              <w:jc w:val="left"/>
            </w:pPr>
            <w:r>
              <w:t xml:space="preserve">1 Service</w:t>
            </w:r>
          </w:p>
        </w:tc>
        <w:tc>
          <w:tcPr/>
          <w:p>
            <w:pPr>
              <w:pStyle w:val="Compact"/>
              <w:jc w:val="left"/>
            </w:pPr>
            <w:r>
              <w:t xml:space="preserve">₹ 75,000</w:t>
            </w:r>
          </w:p>
        </w:tc>
        <w:tc>
          <w:tcPr/>
          <w:p>
            <w:pPr>
              <w:pStyle w:val="Compact"/>
              <w:jc w:val="left"/>
            </w:pPr>
            <w:r>
              <w:t xml:space="preserve">₹ 75,000</w:t>
            </w:r>
          </w:p>
        </w:tc>
        <w:tc>
          <w:tcPr/>
          <w:p>
            <w:pPr>
              <w:pStyle w:val="Compact"/>
              <w:jc w:val="left"/>
            </w:pPr>
            <w:r>
              <w:t xml:space="preserve">Commencing on the Sales Executive's joining date</w:t>
            </w:r>
          </w:p>
        </w:tc>
      </w:tr>
      <w:tr>
        <w:tc>
          <w:tcPr/>
          <w:p>
            <w:pPr>
              <w:pStyle w:val="Compact"/>
              <w:jc w:val="left"/>
            </w:pPr>
            <w:r>
              <w:t xml:space="preserve">4</w:t>
            </w:r>
          </w:p>
        </w:tc>
        <w:tc>
          <w:tcPr/>
          <w:p>
            <w:pPr>
              <w:pStyle w:val="Compact"/>
              <w:jc w:val="left"/>
            </w:pPr>
            <w:r>
              <w:t xml:space="preserve">Compliance documentation (employment contracts, statutory registrations under Karnataka Labour Laws, EPF, ESI, Professional Tax for Bangalore)</w:t>
            </w:r>
          </w:p>
        </w:tc>
        <w:tc>
          <w:tcPr/>
          <w:p>
            <w:pPr>
              <w:pStyle w:val="Compact"/>
              <w:jc w:val="left"/>
            </w:pPr>
            <w:r>
              <w:t xml:space="preserve">1 Service</w:t>
            </w:r>
          </w:p>
        </w:tc>
        <w:tc>
          <w:tcPr/>
          <w:p>
            <w:pPr>
              <w:pStyle w:val="Compact"/>
              <w:jc w:val="left"/>
            </w:pPr>
            <w:r>
              <w:t xml:space="preserve">₹ 15,000</w:t>
            </w:r>
          </w:p>
        </w:tc>
        <w:tc>
          <w:tcPr/>
          <w:p>
            <w:pPr>
              <w:pStyle w:val="Compact"/>
              <w:jc w:val="left"/>
            </w:pPr>
            <w:r>
              <w:t xml:space="preserve">₹ 15,000</w:t>
            </w:r>
          </w:p>
        </w:tc>
        <w:tc>
          <w:tcPr/>
          <w:p>
            <w:pPr>
              <w:pStyle w:val="Compact"/>
              <w:jc w:val="left"/>
            </w:pPr>
            <w:r>
              <w:t xml:space="preserve">Before the Sales Executive's first working day</w:t>
            </w:r>
          </w:p>
        </w:tc>
      </w:tr>
      <w:tr>
        <w:tc>
          <w:tcPr>
            <w:gridSpan w:val="4"/>
          </w:tcPr>
          <w:p>
            <w:pPr>
              <w:pStyle w:val="Compact"/>
              <w:jc w:val="right"/>
            </w:pPr>
            <w:r>
              <w:t xml:space="preserve">Subtotal:</w:t>
            </w:r>
          </w:p>
        </w:tc>
        <w:tc>
          <w:tcPr/>
          <w:p>
            <w:pPr>
              <w:pStyle w:val="Compact"/>
              <w:jc w:val="left"/>
            </w:pPr>
            <w:r>
              <w:t xml:space="preserve">₹ 3,65,000</w:t>
            </w:r>
          </w:p>
        </w:tc>
        <w:tc>
          <w:tcPr/>
          <w:p>
            <w:pPr>
              <w:pStyle w:val="Compact"/>
            </w:pPr>
          </w:p>
        </w:tc>
      </w:tr>
      <w:tr>
        <w:tc>
          <w:tcPr>
            <w:gridSpan w:val="4"/>
          </w:tcPr>
          <w:p>
            <w:pPr>
              <w:pStyle w:val="Compact"/>
              <w:jc w:val="right"/>
            </w:pPr>
            <w:r>
              <w:t xml:space="preserve">GST @ 18% (as applicable in India):</w:t>
            </w:r>
          </w:p>
        </w:tc>
        <w:tc>
          <w:tcPr/>
          <w:p>
            <w:pPr>
              <w:pStyle w:val="Compact"/>
              <w:jc w:val="left"/>
            </w:pPr>
            <w:r>
              <w:t xml:space="preserve">₹ 65,700</w:t>
            </w:r>
          </w:p>
        </w:tc>
        <w:tc>
          <w:tcPr/>
          <w:p>
            <w:pPr>
              <w:pStyle w:val="Compact"/>
            </w:pPr>
          </w:p>
        </w:tc>
      </w:tr>
      <w:tr>
        <w:tc>
          <w:tcPr>
            <w:gridSpan w:val="4"/>
          </w:tcPr>
          <w:p>
            <w:pPr>
              <w:pStyle w:val="Compact"/>
              <w:jc w:val="right"/>
            </w:pPr>
            <w:r>
              <w:t xml:space="preserve">TOTAL AMOUNT DUE (INR):</w:t>
            </w:r>
          </w:p>
        </w:tc>
        <w:tc>
          <w:tcPr/>
          <w:p>
            <w:pPr>
              <w:pStyle w:val="Compact"/>
              <w:jc w:val="left"/>
            </w:pPr>
            <w:r>
              <w:t xml:space="preserve">₹ 4,30,700</w:t>
            </w:r>
          </w:p>
        </w:tc>
        <w:tc>
          <w:tcPr/>
          <w:p>
            <w:pPr>
              <w:pStyle w:val="Compact"/>
            </w:pP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The Seller shall identify, shortlist, interview, and place a qualified Sales Executive who meets the competency matrix provided by the Buyer. The Sales Executive shall be based at the Buyer's office in Bellandur, Bangalore, Karnataka, India, and shall report directly to the Regional Sales Manager – South India.</w:t>
      </w:r>
    </w:p>
    <w:p>
      <w:pPr>
        <w:numPr>
          <w:ilvl w:val="0"/>
          <w:numId w:val="1001"/>
        </w:numPr>
        <w:pStyle w:val="Compact"/>
      </w:pPr>
      <w:r>
        <w:rPr>
          <w:bCs/>
          <w:b/>
        </w:rPr>
        <w:t xml:space="preserve">Performance Guarantee:</w:t>
      </w:r>
      <w:r>
        <w:t xml:space="preserve"> </w:t>
      </w:r>
      <w:r>
        <w:t xml:space="preserve">The Seller guarantees that the placed Sales Executive shall remain in the position for a minimum period of ninety (90) days. In the event the Sales Executive resigns or is terminated for cause within this period, the Seller shall provide a replacement at no additional cost to the Buyer.</w:t>
      </w:r>
    </w:p>
    <w:p>
      <w:pPr>
        <w:numPr>
          <w:ilvl w:val="0"/>
          <w:numId w:val="1001"/>
        </w:numPr>
        <w:pStyle w:val="Compact"/>
      </w:pPr>
      <w:r>
        <w:rPr>
          <w:bCs/>
          <w:b/>
        </w:rPr>
        <w:t xml:space="preserve">Payment Terms:</w:t>
      </w:r>
      <w:r>
        <w:t xml:space="preserve"> </w:t>
      </w:r>
      <w:r>
        <w:t xml:space="preserve">40% advance payment (₹ 1,72,280) shall be due within seven (7) working days of PO acceptance. The remaining 60% (₹ 2,58,420) shall be payable within fifteen (15) working days of the Sales Executive's successful completion of the 90-day performance guarantee period. All payments shall be made via NEFT/RTGS to the Seller's designated bank account in Bangalore, India.</w:t>
      </w:r>
    </w:p>
    <w:p>
      <w:pPr>
        <w:numPr>
          <w:ilvl w:val="0"/>
          <w:numId w:val="1001"/>
        </w:numPr>
        <w:pStyle w:val="Compact"/>
      </w:pPr>
      <w:r>
        <w:rPr>
          <w:bCs/>
          <w:b/>
        </w:rPr>
        <w:t xml:space="preserve">Statutory Compliance:</w:t>
      </w:r>
      <w:r>
        <w:t xml:space="preserve"> </w:t>
      </w:r>
      <w:r>
        <w:t xml:space="preserve">The Seller shall ensure full compliance with all applicable Indian labour laws, including the Karnataka Shops and Commercial Establishments Act, 1961; the Employees' Provident Funds and Miscellaneous Provisions Act, 1952; the Employees' State Insurance Act, 1948; and the Professional Tax Act applicable in Karnataka. All statutory deductions for the Sales Executive shall be handled as per Indian tax regulations.</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identity of the Sales Executive candidate during the recruitment phase, and all proprietary information exchanged during the engagement in Bangalore, India.</w:t>
      </w:r>
    </w:p>
    <w:p>
      <w:pPr>
        <w:numPr>
          <w:ilvl w:val="0"/>
          <w:numId w:val="1001"/>
        </w:numPr>
        <w:pStyle w:val="Compact"/>
      </w:pPr>
      <w:r>
        <w:rPr>
          <w:bCs/>
          <w:b/>
        </w:rPr>
        <w:t xml:space="preserve">Termination:</w:t>
      </w:r>
      <w:r>
        <w:t xml:space="preserve"> </w:t>
      </w:r>
      <w:r>
        <w:t xml:space="preserve">Either party may terminate this Purchase Order with thirty (30) days' written notice. In case of termination before the Sales Executive is placed, the Buyer shall be liable only for services rendered up to the date of termination. In case of termination after placement, the 90-day guarantee clause shall remain in effect.</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Bangalore, Karnataka, India, in accordance with the Arbitration and Conciliation Act, 1996. The jurisdiction of the courts in Bangalore, India shall be exclusive.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 Bangalore region, India.</w:t>
      </w:r>
    </w:p>
    <w:p>
      <w:pPr>
        <w:numPr>
          <w:ilvl w:val="0"/>
          <w:numId w:val="1001"/>
        </w:numPr>
        <w:pStyle w:val="Compact"/>
      </w:pPr>
      <w:r>
        <w:rPr>
          <w:bCs/>
          <w:b/>
        </w:rPr>
        <w:t xml:space="preserve">Governance:</w:t>
      </w:r>
      <w:r>
        <w:t xml:space="preserve"> </w:t>
      </w:r>
      <w:r>
        <w:t xml:space="preserve">This Purchase Order shall be governed by and construed in accordance with the laws of India, specifically the Indian Contract Act, 1872, and applicable commercial regulations in Karnataka, India.</w:t>
      </w:r>
    </w:p>
    <w:p>
      <w:pPr>
        <w:pStyle w:val="FirstParagraph"/>
      </w:pPr>
      <w:r>
        <w:t xml:space="preserve">ACCEPTANCE AND AUTHORIZATION</w:t>
      </w:r>
    </w:p>
    <w:p>
      <w:pPr>
        <w:pStyle w:val="BodyText"/>
      </w:pPr>
      <w:r>
        <w:rPr>
          <w:bCs/>
          <w:b/>
        </w:rPr>
        <w:t xml:space="preserve">For and on behalf of TechNova Solutions Pvt. Ltd. (Buyer)</w:t>
      </w:r>
      <w:r>
        <w:br/>
      </w:r>
      <w:r>
        <w:t xml:space="preserve">Name: Rajesh Kumar</w:t>
      </w:r>
      <w:r>
        <w:br/>
      </w:r>
      <w:r>
        <w:t xml:space="preserve">Designation: Head of Procurement</w:t>
      </w:r>
      <w:r>
        <w:br/>
      </w:r>
      <w:r>
        <w:t xml:space="preserve">Date: _______________</w:t>
      </w:r>
    </w:p>
    <w:p>
      <w:pPr>
        <w:pStyle w:val="BodyText"/>
      </w:pPr>
      <w:r>
        <w:rPr>
          <w:bCs/>
          <w:b/>
        </w:rPr>
        <w:t xml:space="preserve">For and on behalf of Apex Talent Partners India LLP (Seller)</w:t>
      </w:r>
      <w:r>
        <w:br/>
      </w:r>
      <w:r>
        <w:t xml:space="preserve">Name: Priya Sharma</w:t>
      </w:r>
      <w:r>
        <w:br/>
      </w:r>
      <w:r>
        <w:t xml:space="preserve">Designation: Account Director</w:t>
      </w:r>
      <w:r>
        <w:br/>
      </w:r>
      <w:r>
        <w:t xml:space="preserve">Date: _______________</w:t>
      </w:r>
    </w:p>
    <w:p>
      <w:pPr>
        <w:pStyle w:val="BodyText"/>
      </w:pPr>
      <w:r>
        <w:t xml:space="preserve">This Purchase Order is valid only for the procurement of Sales Executive services in Bangalore, Karnataka, India. Any modifications must be made in writing and signed by both parties. This document is generated electronically and is legally binding upon acceptance.</w:t>
      </w:r>
    </w:p>
    <w:p>
      <w:pPr>
        <w:pStyle w:val="BodyText"/>
      </w:pPr>
      <w:r>
        <w:t xml:space="preserve">PO/BLR/2025/00472 | TechNova Solutions Pvt. Ltd. | Bangalore, India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Services - Bangalore, India</dc:title>
  <dc:creator/>
  <dc:language>en</dc:language>
  <cp:keywords/>
  <dcterms:created xsi:type="dcterms:W3CDTF">2026-10-10T02:42:34Z</dcterms:created>
  <dcterms:modified xsi:type="dcterms:W3CDTF">2026-10-10T02:42:34Z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