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Al-Rafidain Commercial &amp; Trading Group Co. Ltd.</w:t>
      </w:r>
    </w:p>
    <w:p>
      <w:pPr>
        <w:pStyle w:val="BodyText"/>
      </w:pPr>
      <w:r>
        <w:t xml:space="preserve">Office 12, Al-Mansour Business District, Baghdad, Iraq</w:t>
      </w:r>
    </w:p>
    <w:p>
      <w:pPr>
        <w:pStyle w:val="BodyText"/>
      </w:pPr>
      <w:r>
        <w:t xml:space="preserve">Tel: +964-770-123-4567 | Email: procurement@alrafidainctg.iq | CR No: IQ-2019-44821</w:t>
      </w:r>
    </w:p>
    <w:bookmarkEnd w:id="20"/>
    <w:p>
      <w:pPr>
        <w:pStyle w:val="BodyText"/>
      </w:pPr>
      <w:r>
        <w:rPr>
          <w:bCs/>
          <w:b/>
        </w:rPr>
        <w:t xml:space="preserve">Purchase Order No.:</w:t>
      </w:r>
      <w:r>
        <w:t xml:space="preserve"> </w:t>
      </w:r>
      <w:r>
        <w:t xml:space="preserve">PO-2025-00847</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Project Reference:</w:t>
      </w:r>
      <w:r>
        <w:t xml:space="preserve"> </w:t>
      </w:r>
      <w:r>
        <w:t xml:space="preserve">BAG-SALES-2025-Q3</w:t>
      </w:r>
    </w:p>
    <w:p>
      <w:pPr>
        <w:pStyle w:val="BodyText"/>
      </w:pPr>
      <w:r>
        <w:rPr>
          <w:bCs/>
          <w:b/>
        </w:rPr>
        <w:t xml:space="preserve">Supplier / Service Provider:</w:t>
      </w:r>
      <w:r>
        <w:t xml:space="preserve"> </w:t>
      </w:r>
      <w:r>
        <w:t xml:space="preserve">Meridian HR Solutions (Middle East) FZE</w:t>
      </w:r>
    </w:p>
    <w:p>
      <w:pPr>
        <w:pStyle w:val="BodyText"/>
      </w:pPr>
      <w:r>
        <w:rPr>
          <w:bCs/>
          <w:b/>
        </w:rPr>
        <w:t xml:space="preserve">Supplier Address:</w:t>
      </w:r>
      <w:r>
        <w:t xml:space="preserve"> </w:t>
      </w:r>
      <w:r>
        <w:t xml:space="preserve">Dubai International Financial Centre, Tower 4, Level 18, Dubai, UAE</w:t>
      </w:r>
    </w:p>
    <w:p>
      <w:pPr>
        <w:pStyle w:val="BodyText"/>
      </w:pPr>
      <w:r>
        <w:rPr>
          <w:bCs/>
          <w:b/>
        </w:rPr>
        <w:t xml:space="preserve">Supplier Contact:</w:t>
      </w:r>
      <w:r>
        <w:t xml:space="preserve"> </w:t>
      </w:r>
      <w:r>
        <w:t xml:space="preserve">Ms. Layla Haddad, Senior Account Manager</w:t>
      </w:r>
    </w:p>
    <w:p>
      <w:pPr>
        <w:pStyle w:val="BodyText"/>
      </w:pPr>
      <w:r>
        <w:rPr>
          <w:bCs/>
          <w:b/>
        </w:rPr>
        <w:t xml:space="preserve">Supplier Email:</w:t>
      </w:r>
      <w:r>
        <w:t xml:space="preserve"> </w:t>
      </w:r>
      <w:r>
        <w:t xml:space="preserve">l.haddad@meridianhr-me.com</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Al-Rafidain Commercial &amp; Trading Group Co. Ltd. (hereinafter referred to as the "Buyer") to Meridian HR Solutions (Middle East) FZE (hereinafter referred to as the "Supplier") for the recruitment, placement, and ongoing professional management of a</w:t>
      </w:r>
      <w:r>
        <w:t xml:space="preserve"> </w:t>
      </w:r>
      <w:r>
        <w:t xml:space="preserve">Sales Executive</w:t>
      </w:r>
      <w:r>
        <w:t xml:space="preserve"> </w:t>
      </w:r>
      <w:r>
        <w:t xml:space="preserve">position to be based and operational in</w:t>
      </w:r>
      <w:r>
        <w:t xml:space="preserve"> </w:t>
      </w:r>
      <w:r>
        <w:t xml:space="preserve">Iraq Baghdad</w:t>
      </w:r>
      <w:r>
        <w:t xml:space="preserve">. The</w:t>
      </w:r>
      <w:r>
        <w:t xml:space="preserve"> </w:t>
      </w:r>
      <w:r>
        <w:t xml:space="preserve">Sales Executive</w:t>
      </w:r>
      <w:r>
        <w:t xml:space="preserve"> </w:t>
      </w:r>
      <w:r>
        <w:t xml:space="preserve">shall be responsible for driving revenue growth, managing key client relationships, and executing the Buyer's commercial strategy within the Baghdad metropolitan area and surrounding governorates. This</w:t>
      </w:r>
      <w:r>
        <w:t xml:space="preserve"> </w:t>
      </w:r>
      <w:r>
        <w:t xml:space="preserve">Purchase Order</w:t>
      </w:r>
      <w:r>
        <w:t xml:space="preserve"> </w:t>
      </w:r>
      <w:r>
        <w:t xml:space="preserve">governs all terms, conditions, deliverables, and payment obligations associated with the engagement of the</w:t>
      </w:r>
      <w:r>
        <w:t xml:space="preserve"> </w:t>
      </w:r>
      <w:r>
        <w:t xml:space="preserve">Sales Executive</w:t>
      </w:r>
      <w:r>
        <w:t xml:space="preserve"> </w:t>
      </w:r>
      <w:r>
        <w:t xml:space="preserve">in</w:t>
      </w:r>
      <w:r>
        <w:t xml:space="preserve"> </w:t>
      </w:r>
      <w:r>
        <w:t xml:space="preserve">Iraq Baghdad</w:t>
      </w:r>
      <w:r>
        <w:t xml:space="preserve">.</w:t>
      </w:r>
    </w:p>
    <w:p>
      <w:pPr>
        <w:pStyle w:val="BodyText"/>
      </w:pPr>
      <w:r>
        <w:t xml:space="preserve">2. SCOPE OF SERVICES AND POSITION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Recruitment and placement of a qualified</w:t>
            </w:r>
            <w:r>
              <w:t xml:space="preserve"> </w:t>
            </w:r>
            <w:r>
              <w:rPr>
                <w:bCs/>
                <w:b/>
              </w:rPr>
              <w:t xml:space="preserve">Sales Executive</w:t>
            </w:r>
            <w:r>
              <w:t xml:space="preserve"> </w:t>
            </w:r>
            <w:r>
              <w:t xml:space="preserve">for the</w:t>
            </w:r>
            <w:r>
              <w:t xml:space="preserve"> </w:t>
            </w:r>
            <w:r>
              <w:rPr>
                <w:bCs/>
                <w:b/>
              </w:rPr>
              <w:t xml:space="preserve">Iraq Baghdad</w:t>
            </w:r>
            <w:r>
              <w:t xml:space="preserve"> </w:t>
            </w:r>
            <w:r>
              <w:t xml:space="preserve">regional office. The</w:t>
            </w:r>
            <w:r>
              <w:t xml:space="preserve"> </w:t>
            </w:r>
            <w:r>
              <w:rPr>
                <w:bCs/>
                <w:b/>
              </w:rPr>
              <w:t xml:space="preserve">Sales Executive</w:t>
            </w:r>
            <w:r>
              <w:t xml:space="preserve"> </w:t>
            </w:r>
            <w:r>
              <w:t xml:space="preserve">must possess a minimum of five (5) years of B2B sales experience in the Middle East, fluency in Arabic and English, and a proven track record in the telecommunications or FMCG sectors.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Monthly retainer for ongoing</w:t>
            </w:r>
            <w:r>
              <w:t xml:space="preserve"> </w:t>
            </w:r>
            <w:r>
              <w:rPr>
                <w:bCs/>
                <w:b/>
              </w:rPr>
              <w:t xml:space="preserve">Sales Executive</w:t>
            </w:r>
            <w:r>
              <w:t xml:space="preserve"> </w:t>
            </w:r>
            <w:r>
              <w:t xml:space="preserve">performance management, KPI tracking, and quarterly business reviews conducted in</w:t>
            </w:r>
            <w:r>
              <w:t xml:space="preserve"> </w:t>
            </w:r>
            <w:r>
              <w:rPr>
                <w:bCs/>
                <w:b/>
              </w:rPr>
              <w:t xml:space="preserve">Iraq Baghdad</w:t>
            </w:r>
            <w:r>
              <w:t xml:space="preserve">. Includes on-site visits to the Baghdad office no fewer than two (2) times per 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Visa processing, work permit acquisition, and immigration compliance for the</w:t>
            </w:r>
            <w:r>
              <w:t xml:space="preserve"> </w:t>
            </w:r>
            <w:r>
              <w:rPr>
                <w:bCs/>
                <w:b/>
              </w:rPr>
              <w:t xml:space="preserve">Sales Executive</w:t>
            </w:r>
            <w:r>
              <w:t xml:space="preserve"> </w:t>
            </w:r>
            <w:r>
              <w:t xml:space="preserve">to legally reside and work in</w:t>
            </w:r>
            <w:r>
              <w:t xml:space="preserve"> </w:t>
            </w:r>
            <w:r>
              <w:rPr>
                <w:bCs/>
                <w:b/>
              </w:rPr>
              <w:t xml:space="preserve">Iraq Baghdad</w:t>
            </w:r>
            <w:r>
              <w:t xml:space="preserve">. All government fees, medical examinations, and documentation costs are included.</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Relocation and onboarding package for the</w:t>
            </w:r>
            <w:r>
              <w:t xml:space="preserve"> </w:t>
            </w:r>
            <w:r>
              <w:rPr>
                <w:bCs/>
                <w:b/>
              </w:rPr>
              <w:t xml:space="preserve">Sales Executive</w:t>
            </w:r>
            <w:r>
              <w:t xml:space="preserve"> </w:t>
            </w:r>
            <w:r>
              <w:t xml:space="preserve">to</w:t>
            </w:r>
            <w:r>
              <w:t xml:space="preserve"> </w:t>
            </w:r>
            <w:r>
              <w:rPr>
                <w:bCs/>
                <w:b/>
              </w:rPr>
              <w:t xml:space="preserve">Iraq Baghdad</w:t>
            </w:r>
            <w:r>
              <w:t xml:space="preserve">, including one-way airfare, temporary accommodation for the first 60 days, local SIM card, and orientation to Baghdad's commercial districts.</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Annual performance appraisal and succession planning for the</w:t>
            </w:r>
            <w:r>
              <w:t xml:space="preserve"> </w:t>
            </w:r>
            <w:r>
              <w:rPr>
                <w:bCs/>
                <w:b/>
              </w:rPr>
              <w:t xml:space="preserve">Sales Executive</w:t>
            </w:r>
            <w:r>
              <w:t xml:space="preserve"> </w:t>
            </w:r>
            <w:r>
              <w:t xml:space="preserve">role in</w:t>
            </w:r>
            <w:r>
              <w:t xml:space="preserve"> </w:t>
            </w:r>
            <w:r>
              <w:rPr>
                <w:bCs/>
                <w:b/>
              </w:rPr>
              <w:t xml:space="preserve">Iraq Baghdad</w:t>
            </w:r>
            <w:r>
              <w:t xml:space="preserve">, including a written report submitted to the Buyer's Board of Directors.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 USD 64,200.00</w:t>
      </w:r>
    </w:p>
    <w:p>
      <w:pPr>
        <w:pStyle w:val="BodyText"/>
      </w:pPr>
      <w:r>
        <w:t xml:space="preserve">VAT / Applicable Taxes: USD 0.00 (Exempt – Cross-border service to Iraq)</w:t>
      </w:r>
    </w:p>
    <w:p>
      <w:pPr>
        <w:pStyle w:val="BodyText"/>
      </w:pPr>
      <w:r>
        <w:rPr>
          <w:bCs/>
          <w:b/>
        </w:rPr>
        <w:t xml:space="preserve">TOTAL AMOUNT DUE: USD 64,200.00 (Sixty-Four Thousand Two Hundred US Dollars Only)</w:t>
      </w:r>
    </w:p>
    <w:p>
      <w:pPr>
        <w:pStyle w:val="BodyText"/>
      </w:pPr>
      <w:r>
        <w:t xml:space="preserve">3. PAYMENT TERMS</w:t>
      </w:r>
    </w:p>
    <w:p>
      <w:pPr>
        <w:pStyle w:val="BodyText"/>
      </w:pPr>
      <w:r>
        <w:t xml:space="preserve">Payment against this</w:t>
      </w:r>
      <w:r>
        <w:t xml:space="preserve"> </w:t>
      </w:r>
      <w:r>
        <w:t xml:space="preserve">Purchase Order</w:t>
      </w:r>
      <w:r>
        <w:t xml:space="preserve"> </w:t>
      </w:r>
      <w:r>
        <w:t xml:space="preserve">shall be made in accordance with the following schedule:</w:t>
      </w:r>
    </w:p>
    <w:p>
      <w:pPr>
        <w:numPr>
          <w:ilvl w:val="0"/>
          <w:numId w:val="1001"/>
        </w:numPr>
        <w:pStyle w:val="Compact"/>
      </w:pPr>
      <w:r>
        <w:rPr>
          <w:bCs/>
          <w:b/>
        </w:rPr>
        <w:t xml:space="preserve">30% Advance (USD 19,260.00):</w:t>
      </w:r>
      <w:r>
        <w:t xml:space="preserve"> </w:t>
      </w:r>
      <w:r>
        <w:t xml:space="preserve">Due within ten (10) business days of the Buyer's written acceptance of this</w:t>
      </w:r>
      <w:r>
        <w:t xml:space="preserve"> </w:t>
      </w:r>
      <w:r>
        <w:t xml:space="preserve">Purchase Order</w:t>
      </w:r>
      <w:r>
        <w:t xml:space="preserve">, payable via wire transfer to the Supplier's designated account in Dubai, UAE.</w:t>
      </w:r>
    </w:p>
    <w:p>
      <w:pPr>
        <w:numPr>
          <w:ilvl w:val="0"/>
          <w:numId w:val="1001"/>
        </w:numPr>
        <w:pStyle w:val="Compact"/>
      </w:pPr>
      <w:r>
        <w:rPr>
          <w:bCs/>
          <w:b/>
        </w:rPr>
        <w:t xml:space="preserve">40% Milestone (USD 25,680.00):</w:t>
      </w:r>
      <w:r>
        <w:t xml:space="preserve"> </w:t>
      </w:r>
      <w:r>
        <w:t xml:space="preserve">Due upon confirmed arrival and commencement of duties by the</w:t>
      </w:r>
      <w:r>
        <w:t xml:space="preserve"> </w:t>
      </w:r>
      <w:r>
        <w:t xml:space="preserve">Sales Executive</w:t>
      </w:r>
      <w:r>
        <w:t xml:space="preserve"> </w:t>
      </w:r>
      <w:r>
        <w:t xml:space="preserve">in</w:t>
      </w:r>
      <w:r>
        <w:t xml:space="preserve"> </w:t>
      </w:r>
      <w:r>
        <w:t xml:space="preserve">Iraq Baghdad</w:t>
      </w:r>
      <w:r>
        <w:t xml:space="preserve">, evidenced by a signed onboarding acknowledgment form.</w:t>
      </w:r>
    </w:p>
    <w:p>
      <w:pPr>
        <w:numPr>
          <w:ilvl w:val="0"/>
          <w:numId w:val="1001"/>
        </w:numPr>
        <w:pStyle w:val="Compact"/>
      </w:pPr>
      <w:r>
        <w:rPr>
          <w:bCs/>
          <w:b/>
        </w:rPr>
        <w:t xml:space="preserve">30% Balance (USD 19,260.00):</w:t>
      </w:r>
      <w:r>
        <w:t xml:space="preserve"> </w:t>
      </w:r>
      <w:r>
        <w:t xml:space="preserve">Due in twelve (12) equal monthly installments of USD 1,605.00, commencing on the first business day of August 2025, covering the ongoing retainer and performance management services for the</w:t>
      </w:r>
      <w:r>
        <w:t xml:space="preserve"> </w:t>
      </w:r>
      <w:r>
        <w:t xml:space="preserve">Sales Executive</w:t>
      </w:r>
      <w:r>
        <w:t xml:space="preserve"> </w:t>
      </w:r>
      <w:r>
        <w:t xml:space="preserve">in</w:t>
      </w:r>
      <w:r>
        <w:t xml:space="preserve"> </w:t>
      </w:r>
      <w:r>
        <w:t xml:space="preserve">Iraq Baghdad</w:t>
      </w:r>
      <w:r>
        <w:t xml:space="preserve">.</w:t>
      </w:r>
    </w:p>
    <w:p>
      <w:pPr>
        <w:pStyle w:val="FirstParagraph"/>
      </w:pPr>
      <w:r>
        <w:t xml:space="preserve">All payments shall be made in United States Dollars (USD) via international wire transfer. Late payments shall incur a penalty of 1.5% per month on the outstanding balance.</w:t>
      </w:r>
    </w:p>
    <w:p>
      <w:pPr>
        <w:pStyle w:val="BodyText"/>
      </w:pPr>
      <w:r>
        <w:t xml:space="preserve">4. DELIVERY AND COMMENCEMENT</w:t>
      </w:r>
    </w:p>
    <w:p>
      <w:pPr>
        <w:pStyle w:val="BodyText"/>
      </w:pPr>
      <w:r>
        <w:t xml:space="preserve">The Supplier shall ensure that the</w:t>
      </w:r>
      <w:r>
        <w:t xml:space="preserve"> </w:t>
      </w:r>
      <w:r>
        <w:t xml:space="preserve">Sales Executive</w:t>
      </w:r>
      <w:r>
        <w:t xml:space="preserve"> </w:t>
      </w:r>
      <w:r>
        <w:t xml:space="preserve">is fully onboarded, holding a valid Iraqi work permit, and physically present at the Buyer's office in</w:t>
      </w:r>
      <w:r>
        <w:t xml:space="preserve"> </w:t>
      </w:r>
      <w:r>
        <w:t xml:space="preserve">Iraq Baghdad</w:t>
      </w:r>
      <w:r>
        <w:t xml:space="preserve"> </w:t>
      </w:r>
      <w:r>
        <w:t xml:space="preserve">(Al-Mansour Business District) no later than</w:t>
      </w:r>
      <w:r>
        <w:t xml:space="preserve"> </w:t>
      </w:r>
      <w:r>
        <w:rPr>
          <w:bCs/>
          <w:b/>
        </w:rPr>
        <w:t xml:space="preserve">01 July 2025</w:t>
      </w:r>
      <w:r>
        <w:t xml:space="preserve">. The Supplier bears full responsibility for any delays in visa processing or immigration clearance in</w:t>
      </w:r>
      <w:r>
        <w:t xml:space="preserve"> </w:t>
      </w:r>
      <w:r>
        <w:t xml:space="preserve">Iraq Baghdad</w:t>
      </w:r>
      <w:r>
        <w:t xml:space="preserve">. In the event of a delay exceeding fifteen (15) calendar days, the Buyer reserves the right to cancel this</w:t>
      </w:r>
      <w:r>
        <w:t xml:space="preserve"> </w:t>
      </w:r>
      <w:r>
        <w:t xml:space="preserve">Purchase Order</w:t>
      </w:r>
      <w:r>
        <w:t xml:space="preserve"> </w:t>
      </w:r>
      <w:r>
        <w:t xml:space="preserve">in its entirety and receive a full refund of all amounts paid to date, less any non-recoverable government fees.</w:t>
      </w:r>
    </w:p>
    <w:p>
      <w:pPr>
        <w:pStyle w:val="BodyText"/>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terms herein supersede any prior correspondence, quotations, or verbal agreements regarding the</w:t>
      </w:r>
      <w:r>
        <w:t xml:space="preserve"> </w:t>
      </w:r>
      <w:r>
        <w:t xml:space="preserve">Sales Executive</w:t>
      </w:r>
      <w:r>
        <w:t xml:space="preserve"> </w:t>
      </w:r>
      <w:r>
        <w:t xml:space="preserve">engagement in</w:t>
      </w:r>
      <w:r>
        <w:t xml:space="preserve"> </w:t>
      </w:r>
      <w:r>
        <w:t xml:space="preserve">Iraq Baghdad</w:t>
      </w:r>
      <w:r>
        <w:t xml:space="preserve">.</w:t>
      </w:r>
    </w:p>
    <w:p>
      <w:pPr>
        <w:numPr>
          <w:ilvl w:val="0"/>
          <w:numId w:val="1002"/>
        </w:numPr>
        <w:pStyle w:val="Compact"/>
      </w:pPr>
      <w:r>
        <w:t xml:space="preserve">The</w:t>
      </w:r>
      <w:r>
        <w:t xml:space="preserve"> </w:t>
      </w:r>
      <w:r>
        <w:t xml:space="preserve">Sales Executive</w:t>
      </w:r>
      <w:r>
        <w:t xml:space="preserve"> </w:t>
      </w:r>
      <w:r>
        <w:t xml:space="preserve">shall be subject to the Buyer's internal code of conduct, confidentiality policies, and anti-bribery regulations applicable to all personnel operating in</w:t>
      </w:r>
      <w:r>
        <w:t xml:space="preserve"> </w:t>
      </w:r>
      <w:r>
        <w:t xml:space="preserve">Iraq Baghdad</w:t>
      </w:r>
      <w:r>
        <w:t xml:space="preserve">. The Supplier warrants that the</w:t>
      </w:r>
      <w:r>
        <w:t xml:space="preserve"> </w:t>
      </w:r>
      <w:r>
        <w:t xml:space="preserve">Sales Executive</w:t>
      </w:r>
      <w:r>
        <w:t xml:space="preserve"> </w:t>
      </w:r>
      <w:r>
        <w:t xml:space="preserve">has undergone a comprehensive background check, including criminal record verification in both the country of origin and Iraq.</w:t>
      </w:r>
    </w:p>
    <w:p>
      <w:pPr>
        <w:numPr>
          <w:ilvl w:val="0"/>
          <w:numId w:val="1002"/>
        </w:numPr>
        <w:pStyle w:val="Compact"/>
      </w:pPr>
      <w:r>
        <w:t xml:space="preserve">The Supplier guarantees a minimum engagement period of twelve (12) months for the</w:t>
      </w:r>
      <w:r>
        <w:t xml:space="preserve"> </w:t>
      </w:r>
      <w:r>
        <w:t xml:space="preserve">Sales Executive</w:t>
      </w:r>
      <w:r>
        <w:t xml:space="preserve"> </w:t>
      </w:r>
      <w:r>
        <w:t xml:space="preserve">in</w:t>
      </w:r>
      <w:r>
        <w:t xml:space="preserve"> </w:t>
      </w:r>
      <w:r>
        <w:t xml:space="preserve">Iraq Baghdad</w:t>
      </w:r>
      <w:r>
        <w:t xml:space="preserve">. Should the</w:t>
      </w:r>
      <w:r>
        <w:t xml:space="preserve"> </w:t>
      </w:r>
      <w:r>
        <w:t xml:space="preserve">Sales Executive</w:t>
      </w:r>
      <w:r>
        <w:t xml:space="preserve"> </w:t>
      </w:r>
      <w:r>
        <w:t xml:space="preserve">resign or be terminated for cause prior to the completion of this period, the Supplier shall provide a replacement</w:t>
      </w:r>
      <w:r>
        <w:t xml:space="preserve"> </w:t>
      </w:r>
      <w:r>
        <w:t xml:space="preserve">Sales Executive</w:t>
      </w:r>
      <w:r>
        <w:t xml:space="preserve"> </w:t>
      </w:r>
      <w:r>
        <w:t xml:space="preserve">of equivalent or superior qualifications within thirty (30) calendar days at no additional cost to the Buyer.</w:t>
      </w:r>
    </w:p>
    <w:p>
      <w:pPr>
        <w:numPr>
          <w:ilvl w:val="0"/>
          <w:numId w:val="1002"/>
        </w:numPr>
        <w:pStyle w:val="Compact"/>
      </w:pPr>
      <w:r>
        <w:t xml:space="preserve">All intellectual property, client lists, sales data, and commercial strategies developed or accessed by the</w:t>
      </w:r>
      <w:r>
        <w:t xml:space="preserve"> </w:t>
      </w:r>
      <w:r>
        <w:t xml:space="preserve">Sales Executive</w:t>
      </w:r>
      <w:r>
        <w:t xml:space="preserve"> </w:t>
      </w:r>
      <w:r>
        <w:t xml:space="preserve">during the tenure in</w:t>
      </w:r>
      <w:r>
        <w:t xml:space="preserve"> </w:t>
      </w:r>
      <w:r>
        <w:t xml:space="preserve">Iraq Baghdad</w:t>
      </w:r>
      <w:r>
        <w:t xml:space="preserve"> </w:t>
      </w:r>
      <w:r>
        <w:t xml:space="preserve">shall remain the exclusive property of the Buyer.</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Republic of Iraq, with any disputes to be resolved through arbitration in Baghdad under the rules of the Iraqi Chamber of Commerce. The venue for all legal proceedings shall be</w:t>
      </w:r>
      <w:r>
        <w:t xml:space="preserve"> </w:t>
      </w:r>
      <w:r>
        <w:t xml:space="preserve">Iraq Baghdad</w:t>
      </w:r>
      <w:r>
        <w:t xml:space="preserve">.</w:t>
      </w:r>
    </w:p>
    <w:p>
      <w:pPr>
        <w:numPr>
          <w:ilvl w:val="0"/>
          <w:numId w:val="1002"/>
        </w:numPr>
        <w:pStyle w:val="Compact"/>
      </w:pPr>
      <w:r>
        <w:t xml:space="preserve">The Supplier shall maintain professional indemnity insurance with a minimum coverage of USD 500,000 for the duration of this</w:t>
      </w:r>
      <w:r>
        <w:t xml:space="preserve"> </w:t>
      </w:r>
      <w:r>
        <w:t xml:space="preserve">Purchase Order</w:t>
      </w:r>
      <w:r>
        <w:t xml:space="preserve"> </w:t>
      </w:r>
      <w:r>
        <w:t xml:space="preserve">and shall provide a certificate of insurance upon request.</w:t>
      </w:r>
    </w:p>
    <w:p>
      <w:pPr>
        <w:numPr>
          <w:ilvl w:val="0"/>
          <w:numId w:val="1002"/>
        </w:numPr>
        <w:pStyle w:val="Compact"/>
      </w:pPr>
      <w:r>
        <w:t xml:space="preserve">Neither party shall be liable for failure to perform obligations due to force majeure events, including but not limited to political instability, armed conflict, or government-imposed restrictions in</w:t>
      </w:r>
      <w:r>
        <w:t xml:space="preserve"> </w:t>
      </w:r>
      <w:r>
        <w:t xml:space="preserve">Iraq Baghdad</w:t>
      </w:r>
      <w:r>
        <w:t xml:space="preserve">. Affected parties must provide written notice within seventy-two (72) hours of the occurrence.</w:t>
      </w:r>
    </w:p>
    <w:p>
      <w:pPr>
        <w:pStyle w:val="FirstParagraph"/>
      </w:pPr>
      <w:r>
        <w:t xml:space="preserve">6. AUTHORIZATION AND ACCEPTANCE</w:t>
      </w:r>
    </w:p>
    <w:p>
      <w:pPr>
        <w:pStyle w:val="BodyText"/>
      </w:pPr>
      <w:r>
        <w:rPr>
          <w:bCs/>
          <w:b/>
        </w:rPr>
        <w:t xml:space="preserve">For and on behalf of the Buyer:</w:t>
      </w:r>
    </w:p>
    <w:p>
      <w:pPr>
        <w:pStyle w:val="BodyText"/>
      </w:pPr>
      <w:r>
        <w:t xml:space="preserve">Al-Rafidain Commercial &amp; Trading Group Co. Ltd.</w:t>
      </w:r>
    </w:p>
    <w:p>
      <w:pPr>
        <w:pStyle w:val="BodyText"/>
      </w:pPr>
      <w:r>
        <w:t xml:space="preserve">Name: Mr. Karim Al-Jubouri</w:t>
      </w:r>
    </w:p>
    <w:p>
      <w:pPr>
        <w:pStyle w:val="BodyText"/>
      </w:pPr>
      <w:r>
        <w:t xml:space="preserve">Title: Chief Procurement Officer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Meridian HR Solutions (Middle East) FZE</w:t>
      </w:r>
    </w:p>
    <w:p>
      <w:pPr>
        <w:pStyle w:val="BodyText"/>
      </w:pPr>
      <w:r>
        <w:t xml:space="preserve">Name: Ms. Layla Haddad</w:t>
      </w:r>
    </w:p>
    <w:p>
      <w:pPr>
        <w:pStyle w:val="BodyText"/>
      </w:pPr>
      <w:r>
        <w:t xml:space="preserve">Title: Senior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rPr>
          <w:bCs/>
          <w:b/>
        </w:rPr>
        <w:t xml:space="preserve">Purchase Order</w:t>
      </w:r>
      <w:r>
        <w:t xml:space="preserve"> </w:t>
      </w:r>
      <w:r>
        <w:t xml:space="preserve">(PO-2025-00847) is issued for the procurement of a</w:t>
      </w:r>
      <w:r>
        <w:t xml:space="preserve"> </w:t>
      </w:r>
      <w:r>
        <w:rPr>
          <w:bCs/>
          <w:b/>
        </w:rPr>
        <w:t xml:space="preserve">Sales Executive</w:t>
      </w:r>
      <w:r>
        <w:t xml:space="preserve"> </w:t>
      </w:r>
      <w:r>
        <w:t xml:space="preserve">position in</w:t>
      </w:r>
      <w:r>
        <w:t xml:space="preserve"> </w:t>
      </w:r>
      <w:r>
        <w:rPr>
          <w:bCs/>
          <w:b/>
        </w:rPr>
        <w:t xml:space="preserve">Iraq Baghdad</w:t>
      </w:r>
      <w:r>
        <w:t xml:space="preserve">. Document reference: BAG-SALES-2025-Q3. This document is valid for acceptance within fourteen (14) calendar days of the date of issue. Unauthorized reproduction or distribution of this</w:t>
      </w:r>
      <w:r>
        <w:t xml:space="preserve"> </w:t>
      </w:r>
      <w:r>
        <w:rPr>
          <w:bCs/>
          <w:b/>
        </w:rPr>
        <w:t xml:space="preserve">Purchase Order</w:t>
      </w:r>
      <w:r>
        <w:t xml:space="preserve"> </w:t>
      </w:r>
      <w:r>
        <w:t xml:space="preserve">is strictly prohibited. © 2025 Al-Rafidain Commercial &amp; Trading Group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Iraq Baghdad</dc:title>
  <dc:creator/>
  <dc:language>en</dc:language>
  <cp:keywords/>
  <dcterms:created xsi:type="dcterms:W3CDTF">2026-10-10T01:21:20Z</dcterms:created>
  <dcterms:modified xsi:type="dcterms:W3CDTF">2026-10-10T01:21:20Z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