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Sales Executive Services — Ivory Coast Abidjan Region</w:t>
      </w:r>
    </w:p>
    <w:p>
      <w:pPr>
        <w:pStyle w:val="BodyText"/>
      </w:pPr>
      <w:r>
        <w:t xml:space="preserve">Document Reference: PO-IVC-ABJ-2025-0472</w:t>
      </w:r>
    </w:p>
    <w:bookmarkEnd w:id="20"/>
    <w:bookmarkStart w:id="21" w:name="issuing-company-buyer"/>
    <w:p>
      <w:pPr>
        <w:pStyle w:val="Heading3"/>
      </w:pPr>
      <w:r>
        <w:t xml:space="preserve">Issuing Company (Buyer)</w:t>
      </w:r>
    </w:p>
    <w:p>
      <w:pPr>
        <w:pStyle w:val="FirstParagraph"/>
      </w:pPr>
      <w:r>
        <w:rPr>
          <w:bCs/>
          <w:b/>
        </w:rPr>
        <w:t xml:space="preserve">West Africa Commercial Holdings S.A.</w:t>
      </w:r>
      <w:r>
        <w:br/>
      </w:r>
      <w:r>
        <w:t xml:space="preserve">Boulevard de Vridi, Zone 4</w:t>
      </w:r>
      <w:r>
        <w:br/>
      </w:r>
      <w:r>
        <w:t xml:space="preserve">Abidjan, Ivory Coast</w:t>
      </w:r>
      <w:r>
        <w:br/>
      </w:r>
      <w:r>
        <w:t xml:space="preserve">RC: CI-ABJ-2019-B-12847</w:t>
      </w:r>
      <w:r>
        <w:br/>
      </w:r>
      <w:r>
        <w:t xml:space="preserve">NIF: 0045218736 CI</w:t>
      </w:r>
      <w:r>
        <w:br/>
      </w:r>
      <w:r>
        <w:t xml:space="preserve">Tel: +225 27 22 45 67 89</w:t>
      </w:r>
      <w:r>
        <w:br/>
      </w:r>
      <w:r>
        <w:t xml:space="preserve">Email: procurement@wac-holdings.ci</w:t>
      </w:r>
    </w:p>
    <w:bookmarkEnd w:id="21"/>
    <w:bookmarkStart w:id="22" w:name="service-provider-vendor"/>
    <w:p>
      <w:pPr>
        <w:pStyle w:val="Heading3"/>
      </w:pPr>
      <w:r>
        <w:t xml:space="preserve">Service Provider (Vendor)</w:t>
      </w:r>
    </w:p>
    <w:p>
      <w:pPr>
        <w:pStyle w:val="FirstParagraph"/>
      </w:pPr>
      <w:r>
        <w:rPr>
          <w:bCs/>
          <w:b/>
        </w:rPr>
        <w:t xml:space="preserve">Elite Talent Solutions Africa Ltd.</w:t>
      </w:r>
      <w:r>
        <w:br/>
      </w:r>
      <w:r>
        <w:t xml:space="preserve">Cocody Angré, Boulevard Latrille</w:t>
      </w:r>
      <w:r>
        <w:br/>
      </w:r>
      <w:r>
        <w:t xml:space="preserve">Abidjan, Ivory Coast</w:t>
      </w:r>
      <w:r>
        <w:br/>
      </w:r>
      <w:r>
        <w:t xml:space="preserve">RC: CI-ABJ-2017-B-09312</w:t>
      </w:r>
      <w:r>
        <w:br/>
      </w:r>
      <w:r>
        <w:t xml:space="preserve">NIF: 0038745219 CI</w:t>
      </w:r>
      <w:r>
        <w:br/>
      </w:r>
      <w:r>
        <w:t xml:space="preserve">Tel: +225 27 22 33 44 55</w:t>
      </w:r>
      <w:r>
        <w:br/>
      </w:r>
      <w:r>
        <w:t xml:space="preserve">Email: contracts@elitetalent-africa.com</w:t>
      </w:r>
    </w:p>
    <w:bookmarkEnd w:id="22"/>
    <w:p>
      <w:pPr>
        <w:pStyle w:val="BodyText"/>
      </w:pPr>
      <w:r>
        <w:rPr>
          <w:bCs/>
          <w:b/>
        </w:rPr>
        <w:t xml:space="preserve">Purchase Order No.:</w:t>
      </w:r>
      <w:r>
        <w:t xml:space="preserve"> </w:t>
      </w:r>
      <w:r>
        <w:t xml:space="preserve">PO-IVC-ABJ-2025-0472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CFA Franc (XOF)</w:t>
      </w:r>
    </w:p>
    <w:p>
      <w:pPr>
        <w:pStyle w:val="BodyText"/>
      </w:pPr>
      <w:r>
        <w:rPr>
          <w:bCs/>
          <w:b/>
        </w:rPr>
        <w:t xml:space="preserve">Validity:</w:t>
      </w:r>
      <w:r>
        <w:t xml:space="preserve"> </w:t>
      </w:r>
      <w:r>
        <w:t xml:space="preserve">30 Days from Issue</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West Africa Commercial Holdings S.A. to formally engage Elite Talent Solutions Africa Ltd. for the recruitment, onboarding, and initial deployment of a qualified</w:t>
      </w:r>
      <w:r>
        <w:t xml:space="preserve"> </w:t>
      </w:r>
      <w:r>
        <w:t xml:space="preserve">Sales Executive</w:t>
      </w:r>
      <w:r>
        <w:t xml:space="preserve"> </w:t>
      </w:r>
      <w:r>
        <w:t xml:space="preserve">to operate within the</w:t>
      </w:r>
      <w:r>
        <w:t xml:space="preserve"> </w:t>
      </w:r>
      <w:r>
        <w:t xml:space="preserve">Ivory Coast Abidjan</w:t>
      </w:r>
      <w:r>
        <w:t xml:space="preserve"> </w:t>
      </w:r>
      <w:r>
        <w:t xml:space="preserve">metropolitan commercial zone. The</w:t>
      </w:r>
      <w:r>
        <w:t xml:space="preserve"> </w:t>
      </w:r>
      <w:r>
        <w:t xml:space="preserve">Sales Executive</w:t>
      </w:r>
      <w:r>
        <w:t xml:space="preserve"> </w:t>
      </w:r>
      <w:r>
        <w:t xml:space="preserve">shall be responsible for driving revenue growth, managing key client relationships, and executing the company's regional sales strategy across the Abidjan business district, including but not limited to the Plateau, Cocody, and Yopougon commercial corridors.</w:t>
      </w:r>
    </w:p>
    <w:p>
      <w:pPr>
        <w:pStyle w:val="BodyText"/>
      </w:pPr>
      <w:r>
        <w:t xml:space="preserve">The engagement under this</w:t>
      </w:r>
      <w:r>
        <w:t xml:space="preserve"> </w:t>
      </w:r>
      <w:r>
        <w:t xml:space="preserve">Purchase Order</w:t>
      </w:r>
      <w:r>
        <w:t xml:space="preserve"> </w:t>
      </w:r>
      <w:r>
        <w:t xml:space="preserve">encompasses the full lifecycle of the</w:t>
      </w:r>
      <w:r>
        <w:t xml:space="preserve"> </w:t>
      </w:r>
      <w:r>
        <w:t xml:space="preserve">Sales Executive</w:t>
      </w:r>
      <w:r>
        <w:t xml:space="preserve"> </w:t>
      </w:r>
      <w:r>
        <w:t xml:space="preserve">recruitment process, from candidate sourcing and screening through to final placement and a ninety (90) day performance guarantee period. All activities shall be conducted in compliance with the labor laws of the Republic of Ivory Coast and the specific regulatory requirements applicable to the Abidjan economic zone.</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End-to-end recruitment and placement of a Senior Sales Executive for the Ivory Coast Abidjan market. Includes job specification development, candidate sourcing, multi-stage interviews, background verification, and final onboarding.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Initial compensation package for the Sales Executive (first 3 months), including base salary, performance-based commission structure, and statutory social security contributions (CNSS) as mandated in Ivory Coast.</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Sales Executive onboarding program: local market orientation, Abidjan commercial district familiarization, CRM system training, and client portfolio transfer. Duration: 14 working days.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Ninety (90) day performance guarantee and replacement clause. Should the Sales Executive fail to meet the agreed Key Performance Indicators (KPIs) within the guarantee window, a full replacement shall be provided at no additional cost.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Monthly management reporting and sales pipeline review sessions conducted in Abidjan. Includes quarterly business reviews with the regional director. Duration: 12 months.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Compliance and legal advisory services specific to the Sales Executive employment contract under Ivory Coast labor code, including tax withholding (IRPP) administration and CNSS registration in Abidjan.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AMOUNT DUE (XOF)</w:t>
            </w:r>
          </w:p>
        </w:tc>
        <w:tc>
          <w:tcPr/>
          <w:p>
            <w:pPr>
              <w:pStyle w:val="Compact"/>
              <w:jc w:val="left"/>
            </w:pPr>
            <w:r>
              <w:t xml:space="preserve">11,090,000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vendor shall deliver a fully qualified Sales Executive with a minimum of five (5) years of proven B2B sales experience in the West African market, with specific familiarity of the Ivory Coast Abidjan commercial landscape. The candidate must demonstrate fluency in French and working proficiency in English.</w:t>
      </w:r>
    </w:p>
    <w:p>
      <w:pPr>
        <w:numPr>
          <w:ilvl w:val="0"/>
          <w:numId w:val="1001"/>
        </w:numPr>
        <w:pStyle w:val="Compact"/>
      </w:pPr>
      <w:r>
        <w:rPr>
          <w:bCs/>
          <w:b/>
        </w:rPr>
        <w:t xml:space="preserve">Delivery Location:</w:t>
      </w:r>
      <w:r>
        <w:t xml:space="preserve"> </w:t>
      </w:r>
      <w:r>
        <w:t xml:space="preserve">All onboarding, training, and initial deployment activities for the Sales Executive shall take place at the buyer's registered office in Abidjan, Ivory Coast, or at such other location within the Abidjan metropolitan area as mutually agreed in writing.</w:t>
      </w:r>
    </w:p>
    <w:p>
      <w:pPr>
        <w:numPr>
          <w:ilvl w:val="0"/>
          <w:numId w:val="1001"/>
        </w:numPr>
        <w:pStyle w:val="Compact"/>
      </w:pPr>
      <w:r>
        <w:rPr>
          <w:bCs/>
          <w:b/>
        </w:rPr>
        <w:t xml:space="preserve">Payment Schedule:</w:t>
      </w:r>
      <w:r>
        <w:t xml:space="preserve"> </w:t>
      </w:r>
      <w:r>
        <w:t xml:space="preserve">40% of the total Purchase Order value shall be due upon successful placement and commencement of the Sales Executive. The remaining 60% shall be disbursed in three equal monthly installments over the subsequent three months, contingent upon satisfactory performance milestones.</w:t>
      </w:r>
    </w:p>
    <w:p>
      <w:pPr>
        <w:numPr>
          <w:ilvl w:val="0"/>
          <w:numId w:val="1001"/>
        </w:numPr>
        <w:pStyle w:val="Compact"/>
      </w:pPr>
      <w:r>
        <w:rPr>
          <w:bCs/>
          <w:b/>
        </w:rPr>
        <w:t xml:space="preserve">Performance Guarantee:</w:t>
      </w:r>
      <w:r>
        <w:t xml:space="preserve"> </w:t>
      </w:r>
      <w:r>
        <w:t xml:space="preserve">The vendor guarantees the Sales Executive's performance for a period of ninety (90) calendar days from the date of commencement. In the event of underperformance or voluntary departure within this window, the vendor shall, at its own cost, source and place a replacement Sales Executive of equivalent or superior qualification within thirty (30) days.</w:t>
      </w:r>
    </w:p>
    <w:p>
      <w:pPr>
        <w:numPr>
          <w:ilvl w:val="0"/>
          <w:numId w:val="1001"/>
        </w:numPr>
        <w:pStyle w:val="Compact"/>
      </w:pPr>
      <w:r>
        <w:rPr>
          <w:bCs/>
          <w:b/>
        </w:rPr>
        <w:t xml:space="preserve">Confidentiality:</w:t>
      </w:r>
      <w:r>
        <w:t xml:space="preserve"> </w:t>
      </w:r>
      <w:r>
        <w:t xml:space="preserve">Both parties agree to maintain strict confidentiality regarding all commercial data, client lists, pricing structures, and strategic information shared in connection with this Purchase Order. This obligation shall survive the termination of the engagement for a period of two (2)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Ivory Coast. Any disputes arising from this document shall be subject to the exclusive jurisdiction of the commercial courts of Abidjan.</w:t>
      </w:r>
    </w:p>
    <w:p>
      <w:pPr>
        <w:numPr>
          <w:ilvl w:val="0"/>
          <w:numId w:val="1001"/>
        </w:numPr>
        <w:pStyle w:val="Compact"/>
      </w:pPr>
      <w:r>
        <w:rPr>
          <w:bCs/>
          <w:b/>
        </w:rPr>
        <w:t xml:space="preserve">Tax and Duties:</w:t>
      </w:r>
      <w:r>
        <w:t xml:space="preserve"> </w:t>
      </w:r>
      <w:r>
        <w:t xml:space="preserve">All applicable taxes, including the Value Added Tax (TVA) at the prevailing rate in Ivory Coast, shall be borne as specified in the applicable tax legislation. The vendor shall provide valid tax invoices for all payments processed under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up to the date of termination, and the vendor shall return all proprietary materials belonging to the buyer.</w:t>
      </w:r>
    </w:p>
    <w:p>
      <w:pPr>
        <w:pStyle w:val="FirstParagraph"/>
      </w:pPr>
      <w:r>
        <w:t xml:space="preserve">4. Special Instructions for Ivory Coast Abidjan Operations</w:t>
      </w:r>
    </w:p>
    <w:p>
      <w:pPr>
        <w:pStyle w:val="BodyText"/>
      </w:pPr>
      <w:r>
        <w:rPr>
          <w:bCs/>
          <w:b/>
        </w:rPr>
        <w:t xml:space="preserve">Note:</w:t>
      </w:r>
      <w:r>
        <w:t xml:space="preserve"> </w:t>
      </w:r>
      <w:r>
        <w:t xml:space="preserve">The Sales Executive engaged under this Purchase Order shall be required to conduct field visits to key commercial zones in Abidjan, including the Vridi port area, the Marcory industrial zone, and the Plateau financial district. The vendor shall ensure the Sales Executive is equipped with appropriate local transportation arrangements and business attire consistent with Abidjan corporate standards. All client meetings shall be conducted in French as the primary business language, with English used for internal reporting to the regional headquarters.</w:t>
      </w:r>
    </w:p>
    <w:p>
      <w:pPr>
        <w:pStyle w:val="BodyText"/>
      </w:pPr>
      <w:r>
        <w:t xml:space="preserve">5. Authorization and Acceptance</w:t>
      </w:r>
    </w:p>
    <w:p>
      <w:pPr>
        <w:pStyle w:val="BodyText"/>
      </w:pPr>
      <w:r>
        <w:t xml:space="preserve">This Purchase Order is issued and authorized by the undersigned on behalf of West Africa Commercial Holdings S.A. The vendor's acceptance of this document constitutes full agreement to all terms, conditions, and obligations outlined herein. No modification to this Purchase Order shall be valid unless executed in writing by both parties.</w:t>
      </w:r>
    </w:p>
    <w:p>
      <w:pPr>
        <w:pStyle w:val="BodyText"/>
      </w:pPr>
      <w:r>
        <w:rPr>
          <w:bCs/>
          <w:b/>
        </w:rPr>
        <w:t xml:space="preserve">For and on behalf of the Buyer</w:t>
      </w:r>
      <w:r>
        <w:br/>
      </w:r>
      <w:r>
        <w:t xml:space="preserve">West Africa Commercial Holdings S.A.</w:t>
      </w:r>
      <w:r>
        <w:br/>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and on behalf of the Vendor</w:t>
      </w:r>
      <w:r>
        <w:br/>
      </w:r>
      <w:r>
        <w:t xml:space="preserve">Elite Talent Solutions Africa Ltd.</w:t>
      </w:r>
      <w:r>
        <w:br/>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(PO-IVC-ABJ-2025-0472) is a controlled document. Unauthorized reproduction or distribution is prohibited.</w:t>
      </w:r>
      <w:r>
        <w:br/>
      </w:r>
      <w:r>
        <w:t xml:space="preserve">Issued in Abidjan, Ivory Coast —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Ivory Coast Abidjan</dc:title>
  <dc:creator/>
  <dc:language>en</dc:language>
  <cp:keywords/>
  <dcterms:created xsi:type="dcterms:W3CDTF">2026-10-10T05:12:24Z</dcterms:created>
  <dcterms:modified xsi:type="dcterms:W3CDTF">2026-10-10T05:12:24Z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