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Qatar</w:t>
      </w:r>
      <w:r>
        <w:t xml:space="preserve"> </w:t>
      </w:r>
      <w:r>
        <w:t xml:space="preserve">Doha</w:t>
      </w:r>
    </w:p>
    <w:bookmarkStart w:id="20" w:name="al-rayyan-commercial-group-w.l.l."/>
    <w:p>
      <w:pPr>
        <w:pStyle w:val="Heading1"/>
      </w:pPr>
      <w:r>
        <w:t xml:space="preserve">Al Rayyan Commercial Group W.L.L.</w:t>
      </w:r>
    </w:p>
    <w:p>
      <w:pPr>
        <w:pStyle w:val="FirstParagraph"/>
      </w:pPr>
      <w:r>
        <w:t xml:space="preserve">P.O. Box 4521, Street 12, Industrial Area, Doha, State of Qatar</w:t>
      </w:r>
    </w:p>
    <w:p>
      <w:pPr>
        <w:pStyle w:val="BodyText"/>
      </w:pPr>
      <w:r>
        <w:t xml:space="preserve">Tel: +974-4455-6677 | Email: procurement@alrayyangroup.qa | CR No: 123456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PO-QA-2025-00847</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August 2025</w:t>
      </w:r>
    </w:p>
    <w:p>
      <w:pPr>
        <w:pStyle w:val="BodyText"/>
      </w:pPr>
      <w:r>
        <w:rPr>
          <w:bCs/>
          <w:b/>
        </w:rPr>
        <w:t xml:space="preserve">Validity Period:</w:t>
      </w:r>
      <w:r>
        <w:t xml:space="preserve"> </w:t>
      </w:r>
      <w:r>
        <w:t xml:space="preserve">12 Months (renewable)</w:t>
      </w:r>
    </w:p>
    <w:p>
      <w:pPr>
        <w:pStyle w:val="BodyText"/>
      </w:pPr>
      <w:r>
        <w:rPr>
          <w:bCs/>
          <w:b/>
        </w:rPr>
        <w:t xml:space="preserve">Currency:</w:t>
      </w:r>
      <w:r>
        <w:t xml:space="preserve"> </w:t>
      </w:r>
      <w:r>
        <w:t xml:space="preserve">Qatari Riyal (QAR)</w:t>
      </w:r>
    </w:p>
    <w:p>
      <w:pPr>
        <w:pStyle w:val="BodyText"/>
      </w:pPr>
      <w:r>
        <w:rPr>
          <w:bCs/>
          <w:b/>
        </w:rPr>
        <w:t xml:space="preserve">Location of Service:</w:t>
      </w:r>
      <w:r>
        <w:t xml:space="preserve"> </w:t>
      </w:r>
      <w:r>
        <w:t xml:space="preserve">Qatar Doha</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Gulf Talent Solutions LLC</w:t>
      </w:r>
    </w:p>
    <w:p>
      <w:pPr>
        <w:pStyle w:val="BodyText"/>
      </w:pPr>
      <w:r>
        <w:rPr>
          <w:bCs/>
          <w:b/>
        </w:rPr>
        <w:t xml:space="preserve">Address:</w:t>
      </w:r>
      <w:r>
        <w:t xml:space="preserve"> </w:t>
      </w:r>
      <w:r>
        <w:t xml:space="preserve">Office 34, Level 5, Doha Business Bay, Doha, Qatar</w:t>
      </w:r>
    </w:p>
    <w:p>
      <w:pPr>
        <w:pStyle w:val="BodyText"/>
      </w:pPr>
      <w:r>
        <w:rPr>
          <w:bCs/>
          <w:b/>
        </w:rPr>
        <w:t xml:space="preserve">Contact:</w:t>
      </w:r>
      <w:r>
        <w:t xml:space="preserve"> </w:t>
      </w:r>
      <w:r>
        <w:t xml:space="preserve">Mr. Khalid Al Mansoori</w:t>
      </w:r>
    </w:p>
    <w:p>
      <w:pPr>
        <w:pStyle w:val="BodyText"/>
      </w:pPr>
      <w:r>
        <w:rPr>
          <w:bCs/>
          <w:b/>
        </w:rPr>
        <w:t xml:space="preserve">Email:</w:t>
      </w:r>
      <w:r>
        <w:t xml:space="preserve"> </w:t>
      </w:r>
      <w:r>
        <w:t xml:space="preserve">contracts@gulftalent.qa</w:t>
      </w:r>
    </w:p>
    <w:p>
      <w:pPr>
        <w:pStyle w:val="BodyText"/>
      </w:pPr>
      <w:r>
        <w:rPr>
          <w:bCs/>
          <w:b/>
        </w:rPr>
        <w:t xml:space="preserve">CR No:</w:t>
      </w:r>
      <w:r>
        <w:t xml:space="preserve"> </w:t>
      </w:r>
      <w:r>
        <w:t xml:space="preserve">789012</w:t>
      </w:r>
    </w:p>
    <w:p>
      <w:pPr>
        <w:pStyle w:val="BodyText"/>
      </w:pPr>
      <w:r>
        <w:rPr>
          <w:bCs/>
          <w:b/>
        </w:rPr>
        <w:t xml:space="preserve">VAT No:</w:t>
      </w:r>
      <w:r>
        <w:t xml:space="preserve"> </w:t>
      </w:r>
      <w:r>
        <w:t xml:space="preserve">QV-3045-8821</w:t>
      </w:r>
    </w:p>
    <w:bookmarkEnd w:id="22"/>
    <w:p>
      <w:pPr>
        <w:pStyle w:val="BodyText"/>
      </w:pPr>
      <w:r>
        <w:t xml:space="preserve">Description of Purchase</w:t>
      </w:r>
    </w:p>
    <w:p>
      <w:pPr>
        <w:pStyle w:val="BodyText"/>
      </w:pPr>
      <w:r>
        <w:t xml:space="preserve">This Purchase Order is issued by Al Rayyan Commercial Group W.L.L. to Gulf Talent Solutions LLC for the recruitment, placement, and ongoing professional engagement of a qualified</w:t>
      </w:r>
      <w:r>
        <w:t xml:space="preserve"> </w:t>
      </w:r>
      <w:r>
        <w:rPr>
          <w:bCs/>
          <w:b/>
        </w:rPr>
        <w:t xml:space="preserve">Sales Executive</w:t>
      </w:r>
      <w:r>
        <w:t xml:space="preserve"> </w:t>
      </w:r>
      <w:r>
        <w:t xml:space="preserve">to operate within the commercial district of</w:t>
      </w:r>
      <w:r>
        <w:t xml:space="preserve"> </w:t>
      </w:r>
      <w:r>
        <w:rPr>
          <w:bCs/>
          <w:b/>
        </w:rPr>
        <w:t xml:space="preserve">Qatar Doha</w:t>
      </w:r>
      <w:r>
        <w:t xml:space="preserve">. The Sales Executive shall be responsible for driving revenue growth, managing key client relationships across the Doha metropolitan area, and executing the company's strategic sales objectives in alignment with the broader Qatar market. This Purchase Order governs all financial, operational, and contractual terms associated with the engagement of the Sales Executive for the specified duration.</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Recruitment and placement fee for Sales Executive (senior level, minimum 5 years B2B sales experience in Qatar Doha market)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Monthly salary and compensation package for Sales Executive (including basic salary, housing allowance, and transportation allowance as per Qatar labor law)</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Annual medical insurance coverage for Sales Executive (compliant with Qatar Ministry of Public Health requirements)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Work permit, Qatar ID processing, and visa sponsorship fees for Sales Executive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Annual airfare (round-trip) for Sales Executive and immediate family (Doha to home country)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Sales commission structure management and quarterly performance review administration</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Onboarding, orientation, and Qatar Doha market familiarization program for Sales Executive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 QAR 276,000.00</w:t>
      </w:r>
    </w:p>
    <w:p>
      <w:pPr>
        <w:pStyle w:val="BodyText"/>
      </w:pPr>
      <w:r>
        <w:t xml:space="preserve">VAT (5%): QAR 13,800.00</w:t>
      </w:r>
    </w:p>
    <w:p>
      <w:pPr>
        <w:pStyle w:val="BodyText"/>
      </w:pPr>
      <w:r>
        <w:t xml:space="preserve">Grand Total: QAR 289,800.00</w:t>
      </w:r>
    </w:p>
    <w:p>
      <w:pPr>
        <w:pStyle w:val="BodyText"/>
      </w:pPr>
      <w:r>
        <w:t xml:space="preserve">Scope of Work – Sales Executive Role</w:t>
      </w:r>
    </w:p>
    <w:p>
      <w:pPr>
        <w:pStyle w:val="BodyText"/>
      </w:pPr>
      <w:r>
        <w:t xml:space="preserve">The Sales Executive engaged under this Purchase Order shall perform the following duties within the</w:t>
      </w:r>
      <w:r>
        <w:t xml:space="preserve"> </w:t>
      </w:r>
      <w:r>
        <w:rPr>
          <w:bCs/>
          <w:b/>
        </w:rPr>
        <w:t xml:space="preserve">Qatar Doha</w:t>
      </w:r>
      <w:r>
        <w:t xml:space="preserve"> </w:t>
      </w:r>
      <w:r>
        <w:t xml:space="preserve">operational zone:</w:t>
      </w:r>
    </w:p>
    <w:p>
      <w:pPr>
        <w:numPr>
          <w:ilvl w:val="0"/>
          <w:numId w:val="1001"/>
        </w:numPr>
        <w:pStyle w:val="Compact"/>
      </w:pPr>
      <w:r>
        <w:t xml:space="preserve">Develop and execute a comprehensive sales strategy targeting commercial, industrial, and government sectors across Doha and its surrounding municipalities.</w:t>
      </w:r>
    </w:p>
    <w:p>
      <w:pPr>
        <w:numPr>
          <w:ilvl w:val="0"/>
          <w:numId w:val="1001"/>
        </w:numPr>
        <w:pStyle w:val="Compact"/>
      </w:pPr>
      <w:r>
        <w:t xml:space="preserve">Identify, prospect, and close new business opportunities, with a minimum annual revenue target of QAR 4,500,000.</w:t>
      </w:r>
    </w:p>
    <w:p>
      <w:pPr>
        <w:numPr>
          <w:ilvl w:val="0"/>
          <w:numId w:val="1001"/>
        </w:numPr>
        <w:pStyle w:val="Compact"/>
      </w:pPr>
      <w:r>
        <w:t xml:space="preserve">Maintain and nurture existing client relationships, ensuring a client retention rate of no less than 85%.</w:t>
      </w:r>
    </w:p>
    <w:p>
      <w:pPr>
        <w:numPr>
          <w:ilvl w:val="0"/>
          <w:numId w:val="1001"/>
        </w:numPr>
        <w:pStyle w:val="Compact"/>
      </w:pPr>
      <w:r>
        <w:t xml:space="preserve">Prepare and present quarterly business reports to the Regional Director, highlighting market trends specific to the Qatar Doha commercial landscape.</w:t>
      </w:r>
    </w:p>
    <w:p>
      <w:pPr>
        <w:numPr>
          <w:ilvl w:val="0"/>
          <w:numId w:val="1001"/>
        </w:numPr>
        <w:pStyle w:val="Compact"/>
      </w:pPr>
      <w:r>
        <w:t xml:space="preserve">Coordinate with the marketing, logistics, and customer service teams to ensure seamless order fulfillment and client satisfaction.</w:t>
      </w:r>
    </w:p>
    <w:p>
      <w:pPr>
        <w:numPr>
          <w:ilvl w:val="0"/>
          <w:numId w:val="1001"/>
        </w:numPr>
        <w:pStyle w:val="Compact"/>
      </w:pPr>
      <w:r>
        <w:t xml:space="preserve">Attend industry trade shows, networking events, and government procurement briefings held in Doha throughout the contract period.</w:t>
      </w:r>
    </w:p>
    <w:p>
      <w:pPr>
        <w:numPr>
          <w:ilvl w:val="0"/>
          <w:numId w:val="1001"/>
        </w:numPr>
        <w:pStyle w:val="Compact"/>
      </w:pPr>
      <w:r>
        <w:t xml:space="preserve">Ensure full compliance with Qatar's commercial regulations, anti-bribery laws, and the company's internal code of conduct.</w:t>
      </w:r>
    </w:p>
    <w:p>
      <w:pPr>
        <w:pStyle w:val="FirstParagraph"/>
      </w:pPr>
      <w:r>
        <w:t xml:space="preserve">Terms and Conditions</w:t>
      </w:r>
    </w:p>
    <w:p>
      <w:pPr>
        <w:numPr>
          <w:ilvl w:val="0"/>
          <w:numId w:val="1002"/>
        </w:numPr>
        <w:pStyle w:val="Compact"/>
      </w:pPr>
      <w:r>
        <w:t xml:space="preserve">This Purchase Order is governed by the laws of the State of Qatar and the Qatar Labor Law (Law No. 14 of 2004, as amended).</w:t>
      </w:r>
    </w:p>
    <w:p>
      <w:pPr>
        <w:numPr>
          <w:ilvl w:val="0"/>
          <w:numId w:val="1002"/>
        </w:numPr>
        <w:pStyle w:val="Compact"/>
      </w:pPr>
      <w:r>
        <w:t xml:space="preserve">Payment shall be made within 30 days of receipt of a valid tax invoice from Gulf Talent Solutions LLC. All payments shall be processed via bank transfer to the supplier's designated account in Qatar Doha.</w:t>
      </w:r>
    </w:p>
    <w:p>
      <w:pPr>
        <w:numPr>
          <w:ilvl w:val="0"/>
          <w:numId w:val="1002"/>
        </w:numPr>
        <w:pStyle w:val="Compact"/>
      </w:pPr>
      <w:r>
        <w:t xml:space="preserve">The Sales Executive's employment contract shall be a separate document but must be consistent with the terms outlined in this Purchase Order. Any discrepancy shall be resolved in favor of the Qatar Doha labor regulations.</w:t>
      </w:r>
    </w:p>
    <w:p>
      <w:pPr>
        <w:numPr>
          <w:ilvl w:val="0"/>
          <w:numId w:val="1002"/>
        </w:numPr>
        <w:pStyle w:val="Compact"/>
      </w:pPr>
      <w:r>
        <w:t xml:space="preserve">Gulf Talent Solutions LLC warrants that the Sales Executive shall possess a valid Qatar work permit, a clean criminal background check, and all necessary professional certifications prior to the commencement date.</w:t>
      </w:r>
    </w:p>
    <w:p>
      <w:pPr>
        <w:numPr>
          <w:ilvl w:val="0"/>
          <w:numId w:val="1002"/>
        </w:numPr>
        <w:pStyle w:val="Compact"/>
      </w:pPr>
      <w:r>
        <w:t xml:space="preserve">Either party may terminate this Purchase Order with 60 days' written notice. In the event of early termination, a pro-rata refund of unearned fees shall be issued within 15 business days.</w:t>
      </w:r>
    </w:p>
    <w:p>
      <w:pPr>
        <w:numPr>
          <w:ilvl w:val="0"/>
          <w:numId w:val="1002"/>
        </w:numPr>
        <w:pStyle w:val="Compact"/>
      </w:pPr>
      <w:r>
        <w:t xml:space="preserve">All disputes arising from this Purchase Order shall be subject to the exclusive jurisdiction of the courts of Doha, State of Qatar.</w:t>
      </w:r>
    </w:p>
    <w:p>
      <w:pPr>
        <w:numPr>
          <w:ilvl w:val="0"/>
          <w:numId w:val="1002"/>
        </w:numPr>
        <w:pStyle w:val="Compact"/>
      </w:pPr>
      <w:r>
        <w:t xml:space="preserve">The Sales Executive shall be required to maintain a minimum of 5 days per week of on-site presence at the company's headquarters located in Doha, Qatar, unless otherwise approved in writing by the Regional Director.</w:t>
      </w:r>
    </w:p>
    <w:p>
      <w:pPr>
        <w:numPr>
          <w:ilvl w:val="0"/>
          <w:numId w:val="1002"/>
        </w:numPr>
        <w:pStyle w:val="Compact"/>
      </w:pPr>
      <w:r>
        <w:t xml:space="preserve">Confidentiality obligations shall survive the termination of this Purchase Order for a period of 24 months.</w:t>
      </w:r>
    </w:p>
    <w:p>
      <w:pPr>
        <w:numPr>
          <w:ilvl w:val="0"/>
          <w:numId w:val="1002"/>
        </w:numPr>
        <w:pStyle w:val="Compact"/>
      </w:pPr>
      <w:r>
        <w:t xml:space="preserve">This Purchase Order does not constitute a guarantee of employment beyond the stated 12-month period. Renewal shall be subject to mutual written agreement and performance evaluation.</w:t>
      </w:r>
    </w:p>
    <w:p>
      <w:pPr>
        <w:pStyle w:val="FirstParagraph"/>
      </w:pPr>
      <w:r>
        <w:t xml:space="preserve">Authorized Signatures</w:t>
      </w:r>
    </w:p>
    <w:p>
      <w:pPr>
        <w:pStyle w:val="BodyText"/>
      </w:pPr>
      <w:r>
        <w:rPr>
          <w:bCs/>
          <w:b/>
        </w:rPr>
        <w:t xml:space="preserve">For and on behalf of Al Rayyan Commercial Group W.L.L. (Buyer)</w:t>
      </w:r>
    </w:p>
    <w:p>
      <w:pPr>
        <w:pStyle w:val="BodyText"/>
      </w:pPr>
      <w:r>
        <w:t xml:space="preserve">Name: Mr. Ahmed Al Thani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Gulf Talent Solutions LLC (Supplier)</w:t>
      </w:r>
    </w:p>
    <w:p>
      <w:pPr>
        <w:pStyle w:val="BodyText"/>
      </w:pPr>
      <w:r>
        <w:t xml:space="preserve">Name: Mr. Khalid Al Mansoori</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(PO-QA-2025-00847) is issued for the engagement of a Sales Executive in Qatar Doha. All terms are binding upon signature by both parties. This document is valid for a period of 30 calendar days from the date of issue. For queries, contact the Procurement Department at Al Rayyan Commercial Group W.L.L., Doha, Qatar.</w:t>
      </w:r>
    </w:p>
    <w:p>
      <w:pPr>
        <w:pStyle w:val="BodyText"/>
      </w:pPr>
      <w:r>
        <w:t xml:space="preserve">© 2025 Al Rayyan Commercial Group W.L.L. | Doha, State of Qatar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Qatar Doha</dc:title>
  <dc:creator/>
  <dc:language>en</dc:language>
  <cp:keywords/>
  <dcterms:created xsi:type="dcterms:W3CDTF">2026-10-10T04:04:29Z</dcterms:created>
  <dcterms:modified xsi:type="dcterms:W3CDTF">2026-10-10T04:04:29Z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