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 Human Capital Services</w:t>
      </w:r>
    </w:p>
    <w:p>
      <w:pPr>
        <w:pStyle w:val="BodyText"/>
      </w:pPr>
      <w:r>
        <w:t xml:space="preserve">Region: Senegal Dakar</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PO-SEN-DKR-2025-04782</w:t>
            </w:r>
          </w:p>
          <w:p>
            <w:pPr>
              <w:jc w:val="left"/>
            </w:pPr>
            <w:r>
              <w:rPr>
                <w:bCs/>
                <w:b/>
              </w:rPr>
              <w:t xml:space="preserve">Date of Issue:</w:t>
            </w:r>
            <w:r>
              <w:t xml:space="preserve"> </w:t>
            </w:r>
            <w:r>
              <w:t xml:space="preserve">14 June 2025</w:t>
            </w:r>
          </w:p>
          <w:p>
            <w:pPr>
              <w:jc w:val="left"/>
            </w:pPr>
            <w:r>
              <w:rPr>
                <w:bCs/>
                <w:b/>
              </w:rPr>
              <w:t xml:space="preserve">Valid Until:</w:t>
            </w:r>
            <w:r>
              <w:t xml:space="preserve"> </w:t>
            </w:r>
            <w:r>
              <w:t xml:space="preserve">14 September 2025</w:t>
            </w:r>
          </w:p>
          <w:p>
            <w:pPr>
              <w:jc w:val="left"/>
            </w:pPr>
            <w:r>
              <w:rPr>
                <w:bCs/>
                <w:b/>
              </w:rPr>
              <w:t xml:space="preserve">Currency:</w:t>
            </w:r>
            <w:r>
              <w:t xml:space="preserve"> </w:t>
            </w:r>
            <w:r>
              <w:t xml:space="preserve">XOF (West African CFA Franc)</w:t>
            </w:r>
          </w:p>
        </w:tc>
        <w:tc>
          <w:tcPr/>
          <w:p>
            <w:pPr>
              <w:jc w:val="left"/>
            </w:pPr>
            <w:r>
              <w:rPr>
                <w:bCs/>
                <w:b/>
              </w:rPr>
              <w:t xml:space="preserve">Issuing Entity:</w:t>
            </w:r>
            <w:r>
              <w:t xml:space="preserve"> </w:t>
            </w:r>
            <w:r>
              <w:t xml:space="preserve">West Africa Commercial Group S.A.</w:t>
            </w:r>
          </w:p>
          <w:p>
            <w:pPr>
              <w:jc w:val="left"/>
            </w:pPr>
            <w:r>
              <w:rPr>
                <w:bCs/>
                <w:b/>
              </w:rPr>
              <w:t xml:space="preserve">Office:</w:t>
            </w:r>
            <w:r>
              <w:t xml:space="preserve"> </w:t>
            </w:r>
            <w:r>
              <w:t xml:space="preserve">12 Boulevard de la République, Plateau, Dakar, Senegal</w:t>
            </w:r>
          </w:p>
          <w:p>
            <w:pPr>
              <w:jc w:val="left"/>
            </w:pPr>
            <w:r>
              <w:rPr>
                <w:bCs/>
                <w:b/>
              </w:rPr>
              <w:t xml:space="preserve">Contact:</w:t>
            </w:r>
            <w:r>
              <w:t xml:space="preserve"> </w:t>
            </w:r>
            <w:r>
              <w:t xml:space="preserve">procurement.dakar@wacg-senegal.com</w:t>
            </w:r>
          </w:p>
          <w:p>
            <w:pPr>
              <w:jc w:val="left"/>
            </w:pPr>
            <w:r>
              <w:rPr>
                <w:bCs/>
                <w:b/>
              </w:rPr>
              <w:t xml:space="preserve">Phone:</w:t>
            </w:r>
            <w:r>
              <w:t xml:space="preserve"> </w:t>
            </w:r>
            <w:r>
              <w:t xml:space="preserve">+221 33 820 4567</w:t>
            </w:r>
          </w:p>
        </w:tc>
      </w:tr>
    </w:tbl>
    <w:bookmarkStart w:id="21" w:name="supplier-service-provider-information"/>
    <w:p>
      <w:pPr>
        <w:pStyle w:val="Heading2"/>
      </w:pPr>
      <w:r>
        <w:t xml:space="preserve">1. SUPPLIER / SERVICE PROVIDER INFORMATION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Supplier Name:</w:t>
            </w:r>
            <w:r>
              <w:t xml:space="preserve"> </w:t>
            </w:r>
            <w:r>
              <w:t xml:space="preserve">Dakar Talent Solutions SARL</w:t>
            </w:r>
          </w:p>
          <w:p>
            <w:pPr>
              <w:jc w:val="left"/>
            </w:pPr>
            <w:r>
              <w:rPr>
                <w:bCs/>
                <w:b/>
              </w:rPr>
              <w:t xml:space="preserve">Address:</w:t>
            </w:r>
            <w:r>
              <w:t xml:space="preserve"> </w:t>
            </w:r>
            <w:r>
              <w:t xml:space="preserve">45 Avenue Cheikh Anta Diop, Almadies, Dakar, Senegal</w:t>
            </w:r>
          </w:p>
          <w:p>
            <w:pPr>
              <w:jc w:val="left"/>
            </w:pPr>
            <w:r>
              <w:rPr>
                <w:bCs/>
                <w:b/>
              </w:rPr>
              <w:t xml:space="preserve">RC Number:</w:t>
            </w:r>
            <w:r>
              <w:t xml:space="preserve"> </w:t>
            </w:r>
            <w:r>
              <w:t xml:space="preserve">SN-DKR-2019-44821</w:t>
            </w:r>
          </w:p>
          <w:p>
            <w:pPr>
              <w:jc w:val="left"/>
            </w:pPr>
            <w:r>
              <w:rPr>
                <w:bCs/>
                <w:b/>
              </w:rPr>
              <w:t xml:space="preserve">NIF:</w:t>
            </w:r>
            <w:r>
              <w:t xml:space="preserve"> </w:t>
            </w:r>
            <w:r>
              <w:t xml:space="preserve">00458217369</w:t>
            </w:r>
          </w:p>
        </w:tc>
        <w:tc>
          <w:tcPr/>
          <w:p>
            <w:pPr>
              <w:jc w:val="left"/>
            </w:pPr>
            <w:r>
              <w:rPr>
                <w:bCs/>
                <w:b/>
              </w:rPr>
              <w:t xml:space="preserve">Contact Person:</w:t>
            </w:r>
            <w:r>
              <w:t xml:space="preserve"> </w:t>
            </w:r>
            <w:r>
              <w:t xml:space="preserve">M. Ousmane Ndiaye, Director</w:t>
            </w:r>
          </w:p>
          <w:p>
            <w:pPr>
              <w:jc w:val="left"/>
            </w:pPr>
            <w:r>
              <w:rPr>
                <w:bCs/>
                <w:b/>
              </w:rPr>
              <w:t xml:space="preserve">Email:</w:t>
            </w:r>
            <w:r>
              <w:t xml:space="preserve"> </w:t>
            </w:r>
            <w:r>
              <w:t xml:space="preserve">o.ndiaye@dakartalent.sn</w:t>
            </w:r>
          </w:p>
          <w:p>
            <w:pPr>
              <w:jc w:val="left"/>
            </w:pPr>
            <w:r>
              <w:rPr>
                <w:bCs/>
                <w:b/>
              </w:rPr>
              <w:t xml:space="preserve">Phone:</w:t>
            </w:r>
            <w:r>
              <w:t xml:space="preserve"> </w:t>
            </w:r>
            <w:r>
              <w:t xml:space="preserve">+221 77 654 3210</w:t>
            </w:r>
          </w:p>
          <w:p>
            <w:pPr>
              <w:jc w:val="left"/>
            </w:pPr>
            <w:r>
              <w:rPr>
                <w:bCs/>
                <w:b/>
              </w:rPr>
              <w:t xml:space="preserve">Bank:</w:t>
            </w:r>
            <w:r>
              <w:t xml:space="preserve"> </w:t>
            </w:r>
            <w:r>
              <w:t xml:space="preserve">Ecobank Senegal – Account 000458217369</w:t>
            </w:r>
          </w:p>
        </w:tc>
      </w:tr>
    </w:tbl>
    <w:bookmarkEnd w:id="21"/>
    <w:bookmarkStart w:id="22" w:name="description-of-purchase"/>
    <w:p>
      <w:pPr>
        <w:pStyle w:val="Heading2"/>
      </w:pPr>
      <w:r>
        <w:t xml:space="preserve">2. DESCRIPTION OF PURCHASE</w:t>
      </w:r>
    </w:p>
    <w:p>
      <w:pPr>
        <w:pStyle w:val="FirstParagraph"/>
      </w:pPr>
      <w:r>
        <w:t xml:space="preserve">This Purchase Order is issued by West Africa Commercial Group S.A. to formally authorize the procurement of professional recruitment, onboarding, and employment management services for the position of</w:t>
      </w:r>
      <w:r>
        <w:t xml:space="preserve"> </w:t>
      </w:r>
      <w:r>
        <w:rPr>
          <w:bCs/>
          <w:b/>
        </w:rPr>
        <w:t xml:space="preserve">Sales Executive</w:t>
      </w:r>
      <w:r>
        <w:t xml:space="preserve"> </w:t>
      </w:r>
      <w:r>
        <w:t xml:space="preserve">to be based and operational in</w:t>
      </w:r>
      <w:r>
        <w:t xml:space="preserve"> </w:t>
      </w:r>
      <w:r>
        <w:rPr>
          <w:bCs/>
          <w:b/>
        </w:rPr>
        <w:t xml:space="preserve">Senegal Dakar</w:t>
      </w:r>
      <w:r>
        <w:t xml:space="preserve">. The Sales Executive shall be responsible for driving revenue growth, managing key client relationships, and executing the commercial strategy of the company across the Dakar metropolitan area and surrounding regions of Senegal.</w:t>
      </w:r>
    </w:p>
    <w:p>
      <w:pPr>
        <w:pStyle w:val="BodyText"/>
      </w:pPr>
      <w:r>
        <w:t xml:space="preserve">The scope of this Purchase Order encompasses the full lifecycle of the Sales Executive engagement, including but not limited to: candidate sourcing and screening, interview coordination, contractual onboarding, compliance with Senegalese labor law (Code du Travail de la République du Sénégal), provision of a dedicated workspace in the Plateau district of Dakar, and ongoing performance management support for the first twelve (12) months of the Sales Executive's tenure.</w:t>
      </w:r>
    </w:p>
    <w:bookmarkEnd w:id="22"/>
    <w:bookmarkStart w:id="23" w:name="line-items-and-pricing"/>
    <w:p>
      <w:pPr>
        <w:pStyle w:val="Heading2"/>
      </w:pPr>
      <w:r>
        <w:t xml:space="preserve">3. 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(XOF)</w:t>
            </w:r>
          </w:p>
        </w:tc>
        <w:tc>
          <w:tcPr/>
          <w:p>
            <w:pPr>
              <w:pStyle w:val="Compact"/>
              <w:jc w:val="right"/>
            </w:pPr>
            <w:r>
              <w:t xml:space="preserve">Total (XOF)</w:t>
            </w:r>
          </w:p>
        </w:tc>
      </w:tr>
      <w:tr>
        <w:tc>
          <w:tcPr/>
          <w:p>
            <w:pPr>
              <w:pStyle w:val="Compact"/>
              <w:jc w:val="left"/>
            </w:pPr>
            <w:r>
              <w:t xml:space="preserve">01</w:t>
            </w:r>
          </w:p>
        </w:tc>
        <w:tc>
          <w:tcPr/>
          <w:p>
            <w:pPr>
              <w:pStyle w:val="Compact"/>
              <w:jc w:val="left"/>
            </w:pPr>
            <w:r>
              <w:t xml:space="preserve">Recruitment and placement of Sales Executive – Senegal Dakar (end-to-end sourcing, vetting, and placement)</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02</w:t>
            </w:r>
          </w:p>
        </w:tc>
        <w:tc>
          <w:tcPr/>
          <w:p>
            <w:pPr>
              <w:pStyle w:val="Compact"/>
              <w:jc w:val="left"/>
            </w:pPr>
            <w:r>
              <w:t xml:space="preserve">Monthly employment management and payroll administration for Sales Executive (12-month contract)</w:t>
            </w:r>
          </w:p>
        </w:tc>
        <w:tc>
          <w:tcPr/>
          <w:p>
            <w:pPr>
              <w:pStyle w:val="Compact"/>
              <w:jc w:val="center"/>
            </w:pPr>
            <w:r>
              <w:t xml:space="preserve">12</w:t>
            </w:r>
          </w:p>
        </w:tc>
        <w:tc>
          <w:tcPr/>
          <w:p>
            <w:pPr>
              <w:pStyle w:val="Compact"/>
              <w:jc w:val="right"/>
            </w:pPr>
            <w:r>
              <w:t xml:space="preserve">275,000</w:t>
            </w:r>
          </w:p>
        </w:tc>
        <w:tc>
          <w:tcPr/>
          <w:p>
            <w:pPr>
              <w:pStyle w:val="Compact"/>
              <w:jc w:val="right"/>
            </w:pPr>
            <w:r>
              <w:t xml:space="preserve">3,300,000</w:t>
            </w:r>
          </w:p>
        </w:tc>
      </w:tr>
      <w:tr>
        <w:tc>
          <w:tcPr/>
          <w:p>
            <w:pPr>
              <w:pStyle w:val="Compact"/>
              <w:jc w:val="left"/>
            </w:pPr>
            <w:r>
              <w:t xml:space="preserve">03</w:t>
            </w:r>
          </w:p>
        </w:tc>
        <w:tc>
          <w:tcPr/>
          <w:p>
            <w:pPr>
              <w:pStyle w:val="Compact"/>
              <w:jc w:val="left"/>
            </w:pPr>
            <w:r>
              <w:t xml:space="preserve">Dedicated office workspace and equipment for Sales Executive – Plateau, Dakar (12-month lease)</w:t>
            </w:r>
          </w:p>
        </w:tc>
        <w:tc>
          <w:tcPr/>
          <w:p>
            <w:pPr>
              <w:pStyle w:val="Compact"/>
              <w:jc w:val="center"/>
            </w:pPr>
            <w:r>
              <w:t xml:space="preserve">12</w:t>
            </w:r>
          </w:p>
        </w:tc>
        <w:tc>
          <w:tcPr/>
          <w:p>
            <w:pPr>
              <w:pStyle w:val="Compact"/>
              <w:jc w:val="right"/>
            </w:pPr>
            <w:r>
              <w:t xml:space="preserve">185,000</w:t>
            </w:r>
          </w:p>
        </w:tc>
        <w:tc>
          <w:tcPr/>
          <w:p>
            <w:pPr>
              <w:pStyle w:val="Compact"/>
              <w:jc w:val="right"/>
            </w:pPr>
            <w:r>
              <w:t xml:space="preserve">2,220,000</w:t>
            </w:r>
          </w:p>
        </w:tc>
      </w:tr>
      <w:tr>
        <w:tc>
          <w:tcPr/>
          <w:p>
            <w:pPr>
              <w:pStyle w:val="Compact"/>
              <w:jc w:val="left"/>
            </w:pPr>
            <w:r>
              <w:t xml:space="preserve">04</w:t>
            </w:r>
          </w:p>
        </w:tc>
        <w:tc>
          <w:tcPr/>
          <w:p>
            <w:pPr>
              <w:pStyle w:val="Compact"/>
              <w:jc w:val="left"/>
            </w:pPr>
            <w:r>
              <w:t xml:space="preserve">Sales Executive onboarding, training, and local market orientation program – Senegal Dakar</w:t>
            </w:r>
          </w:p>
        </w:tc>
        <w:tc>
          <w:tcPr/>
          <w:p>
            <w:pPr>
              <w:pStyle w:val="Compact"/>
              <w:jc w:val="center"/>
            </w:pPr>
            <w:r>
              <w:t xml:space="preserve">1</w:t>
            </w:r>
          </w:p>
        </w:tc>
        <w:tc>
          <w:tcPr/>
          <w:p>
            <w:pPr>
              <w:pStyle w:val="Compact"/>
              <w:jc w:val="right"/>
            </w:pPr>
            <w:r>
              <w:t xml:space="preserve">950,000</w:t>
            </w:r>
          </w:p>
        </w:tc>
        <w:tc>
          <w:tcPr/>
          <w:p>
            <w:pPr>
              <w:pStyle w:val="Compact"/>
              <w:jc w:val="right"/>
            </w:pPr>
            <w:r>
              <w:t xml:space="preserve">950,000</w:t>
            </w:r>
          </w:p>
        </w:tc>
      </w:tr>
      <w:tr>
        <w:tc>
          <w:tcPr/>
          <w:p>
            <w:pPr>
              <w:pStyle w:val="Compact"/>
              <w:jc w:val="left"/>
            </w:pPr>
            <w:r>
              <w:t xml:space="preserve">05</w:t>
            </w:r>
          </w:p>
        </w:tc>
        <w:tc>
          <w:tcPr/>
          <w:p>
            <w:pPr>
              <w:pStyle w:val="Compact"/>
              <w:jc w:val="left"/>
            </w:pPr>
            <w:r>
              <w:t xml:space="preserve">Quarterly performance review and strategic alignment sessions for Sales Executive (4 sessions)</w:t>
            </w:r>
          </w:p>
        </w:tc>
        <w:tc>
          <w:tcPr/>
          <w:p>
            <w:pPr>
              <w:pStyle w:val="Compact"/>
              <w:jc w:val="center"/>
            </w:pPr>
            <w:r>
              <w:t xml:space="preserve">4</w:t>
            </w:r>
          </w:p>
        </w:tc>
        <w:tc>
          <w:tcPr/>
          <w:p>
            <w:pPr>
              <w:pStyle w:val="Compact"/>
              <w:jc w:val="right"/>
            </w:pPr>
            <w:r>
              <w:t xml:space="preserve">320,000</w:t>
            </w:r>
          </w:p>
        </w:tc>
        <w:tc>
          <w:tcPr/>
          <w:p>
            <w:pPr>
              <w:pStyle w:val="Compact"/>
              <w:jc w:val="right"/>
            </w:pPr>
            <w:r>
              <w:t xml:space="preserve">1,280,000</w:t>
            </w:r>
          </w:p>
        </w:tc>
      </w:tr>
      <w:tr>
        <w:tc>
          <w:tcPr>
            <w:gridSpan w:val="4"/>
          </w:tcPr>
          <w:p>
            <w:pPr>
              <w:pStyle w:val="Compact"/>
              <w:jc w:val="right"/>
            </w:pPr>
            <w:r>
              <w:t xml:space="preserve">SUBTOTAL:</w:t>
            </w:r>
          </w:p>
        </w:tc>
        <w:tc>
          <w:tcPr/>
          <w:p>
            <w:pPr>
              <w:pStyle w:val="Compact"/>
              <w:jc w:val="right"/>
            </w:pPr>
            <w:r>
              <w:t xml:space="preserve">9,600,000 XOF</w:t>
            </w:r>
          </w:p>
        </w:tc>
      </w:tr>
      <w:tr>
        <w:tc>
          <w:tcPr>
            <w:gridSpan w:val="4"/>
          </w:tcPr>
          <w:p>
            <w:pPr>
              <w:pStyle w:val="Compact"/>
              <w:jc w:val="right"/>
            </w:pPr>
            <w:r>
              <w:t xml:space="preserve">VAT (18% – Senegal):</w:t>
            </w:r>
          </w:p>
        </w:tc>
        <w:tc>
          <w:tcPr/>
          <w:p>
            <w:pPr>
              <w:pStyle w:val="Compact"/>
              <w:jc w:val="right"/>
            </w:pPr>
            <w:r>
              <w:t xml:space="preserve">1,728,000 XOF</w:t>
            </w:r>
          </w:p>
        </w:tc>
      </w:tr>
      <w:tr>
        <w:tc>
          <w:tcPr>
            <w:gridSpan w:val="4"/>
          </w:tcPr>
          <w:p>
            <w:pPr>
              <w:pStyle w:val="Compact"/>
              <w:jc w:val="right"/>
            </w:pPr>
            <w:r>
              <w:t xml:space="preserve">GRAND TOTAL:</w:t>
            </w:r>
          </w:p>
        </w:tc>
        <w:tc>
          <w:tcPr/>
          <w:p>
            <w:pPr>
              <w:pStyle w:val="Compact"/>
              <w:jc w:val="right"/>
            </w:pPr>
            <w:r>
              <w:t xml:space="preserve">11,328,000 XOF</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commercial laws of the Republic of Senegal and the OHADA (Organisation pour l'Harmonisation en Afrique du Droit des Affaires) uniform acts applicable in Dakar.</w:t>
      </w:r>
    </w:p>
    <w:p>
      <w:pPr>
        <w:numPr>
          <w:ilvl w:val="0"/>
          <w:numId w:val="1001"/>
        </w:numPr>
        <w:pStyle w:val="Compact"/>
      </w:pPr>
      <w:r>
        <w:t xml:space="preserve">The Sales Executive shall be engaged under a fixed-term contract (CDD) of twelve (12) months, commencing no later than 1 August 2025, with the primary place of work located in Dakar, Senegal.</w:t>
      </w:r>
    </w:p>
    <w:p>
      <w:pPr>
        <w:numPr>
          <w:ilvl w:val="0"/>
          <w:numId w:val="1001"/>
        </w:numPr>
        <w:pStyle w:val="Compact"/>
      </w:pPr>
      <w:r>
        <w:t xml:space="preserve">The supplier, Dakar Talent Solutions SARL, guarantees full compliance with the Senegalese Labor Code, including social security contributions (CNSS) and all statutory employer obligations for the Sales Executive.</w:t>
      </w:r>
    </w:p>
    <w:p>
      <w:pPr>
        <w:numPr>
          <w:ilvl w:val="0"/>
          <w:numId w:val="1001"/>
        </w:numPr>
        <w:pStyle w:val="Compact"/>
      </w:pPr>
      <w:r>
        <w:t xml:space="preserve">Payment terms: 40% upon execution of this Purchase Order, 35% upon confirmed onboarding of the Sales Executive in Dakar, and 25% upon successful completion of the first quarter of service.</w:t>
      </w:r>
    </w:p>
    <w:p>
      <w:pPr>
        <w:numPr>
          <w:ilvl w:val="0"/>
          <w:numId w:val="1001"/>
        </w:numPr>
        <w:pStyle w:val="Compact"/>
      </w:pPr>
      <w:r>
        <w:t xml:space="preserve">All payments shall be made in XOF via bank transfer to the account specified in Section 1. Late payments shall incur interest at the rate of 1.5% per month as stipulated under Senegalese commercial law.</w:t>
      </w:r>
    </w:p>
    <w:p>
      <w:pPr>
        <w:numPr>
          <w:ilvl w:val="0"/>
          <w:numId w:val="1001"/>
        </w:numPr>
        <w:pStyle w:val="Compact"/>
      </w:pPr>
      <w:r>
        <w:t xml:space="preserve">The Sales Executive's performance shall be evaluated against predefined KPIs including monthly revenue targets, client acquisition rates, and market coverage across the Dakar region. Failure to meet minimum performance thresholds for two consecutive quarters shall entitle the issuing entity to terminate this Purchase Order with thirty (30) days' written notice.</w:t>
      </w:r>
    </w:p>
    <w:p>
      <w:pPr>
        <w:numPr>
          <w:ilvl w:val="0"/>
          <w:numId w:val="1001"/>
        </w:numPr>
        <w:pStyle w:val="Compact"/>
      </w:pPr>
      <w:r>
        <w:t xml:space="preserve">The supplier shall maintain professional indemnity insurance and employer's liability coverage throughout the duration of this Purchase Order, with a minimum coverage of 50,000,000 XOF.</w:t>
      </w:r>
    </w:p>
    <w:p>
      <w:pPr>
        <w:numPr>
          <w:ilvl w:val="0"/>
          <w:numId w:val="1001"/>
        </w:numPr>
        <w:pStyle w:val="Compact"/>
      </w:pPr>
      <w:r>
        <w:t xml:space="preserve">Any disputes arising from this Purchase Order shall be resolved through amicable negotiation in Dakar, Senegal, and failing that, through the competent commercial courts of Dakar.</w:t>
      </w:r>
    </w:p>
    <w:bookmarkEnd w:id="24"/>
    <w:bookmarkStart w:id="25" w:name="delivery-and-commencement"/>
    <w:p>
      <w:pPr>
        <w:pStyle w:val="Heading2"/>
      </w:pPr>
      <w:r>
        <w:t xml:space="preserve">5. DELIVERY AND COMMENCEMENT</w:t>
      </w:r>
    </w:p>
    <w:p>
      <w:pPr>
        <w:pStyle w:val="FirstParagraph"/>
      </w:pPr>
      <w:r>
        <w:t xml:space="preserve">The Sales Executive shall be fully operational and reporting to the West Africa Commercial Group S.A. headquarters in the Plateau district of Dakar, Senegal, no later than 1 August 2025. The supplier shall provide a written confirmation of the Sales Executive's start date, employment contract, and social security registration at least ten (10) business days prior to the commencement date. All onboarding activities, including local market orientation specific to the Senegal Dakar commercial landscape, shall be completed within the first fifteen (15) business days of the Sales Executive's start.</w:t>
      </w:r>
    </w:p>
    <w:bookmarkEnd w:id="25"/>
    <w:bookmarkStart w:id="26" w:name="authorization-and-signatures"/>
    <w:p>
      <w:pPr>
        <w:pStyle w:val="Heading2"/>
      </w:pPr>
      <w:r>
        <w:t xml:space="preserve">6. 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West Africa Commercial Group S.A.:</w:t>
            </w:r>
          </w:p>
          <w:p>
            <w:pPr>
              <w:jc w:val="left"/>
            </w:pPr>
            <w:r>
              <w:t xml:space="preserve">Signature: ___________________________</w:t>
            </w:r>
          </w:p>
          <w:p>
            <w:pPr>
              <w:jc w:val="left"/>
            </w:pPr>
            <w:r>
              <w:t xml:space="preserve">Name: Mme. Aïssatou Fall</w:t>
            </w:r>
          </w:p>
          <w:p>
            <w:pPr>
              <w:jc w:val="left"/>
            </w:pPr>
            <w:r>
              <w:t xml:space="preserve">Title: Chief Procurement Officer</w:t>
            </w:r>
          </w:p>
          <w:p>
            <w:pPr>
              <w:jc w:val="left"/>
            </w:pPr>
            <w:r>
              <w:t xml:space="preserve">Date: 14 June 2025</w:t>
            </w:r>
          </w:p>
          <w:p>
            <w:pPr>
              <w:jc w:val="left"/>
            </w:pPr>
            <w:r>
              <w:t xml:space="preserve">Location: Dakar, Senegal</w:t>
            </w:r>
          </w:p>
        </w:tc>
        <w:tc>
          <w:tcPr/>
          <w:p>
            <w:pPr>
              <w:jc w:val="left"/>
            </w:pPr>
            <w:r>
              <w:rPr>
                <w:bCs/>
                <w:b/>
              </w:rPr>
              <w:t xml:space="preserve">For and on behalf of Dakar Talent Solutions SARL:</w:t>
            </w:r>
          </w:p>
          <w:p>
            <w:pPr>
              <w:jc w:val="left"/>
            </w:pPr>
            <w:r>
              <w:t xml:space="preserve">Signature: ___________________________</w:t>
            </w:r>
          </w:p>
          <w:p>
            <w:pPr>
              <w:jc w:val="left"/>
            </w:pPr>
            <w:r>
              <w:t xml:space="preserve">Name: M. Ousmane Ndiaye</w:t>
            </w:r>
          </w:p>
          <w:p>
            <w:pPr>
              <w:jc w:val="left"/>
            </w:pPr>
            <w:r>
              <w:t xml:space="preserve">Title: Director</w:t>
            </w:r>
          </w:p>
          <w:p>
            <w:pPr>
              <w:jc w:val="left"/>
            </w:pPr>
            <w:r>
              <w:t xml:space="preserve">Date: 14 June 2025</w:t>
            </w:r>
          </w:p>
          <w:p>
            <w:pPr>
              <w:jc w:val="left"/>
            </w:pPr>
            <w:r>
              <w:t xml:space="preserve">Location: Dakar, Senegal</w:t>
            </w:r>
          </w:p>
        </w:tc>
      </w:tr>
    </w:tbl>
    <w:p>
      <w:pPr>
        <w:pStyle w:val="BodyText"/>
      </w:pPr>
      <w:r>
        <w:t xml:space="preserve">This Purchase Order (PO-SEN-DKR-2025-04782) is a legally binding procurement document for the engagement of a Sales Executive in Senegal Dakar. It is issued in duplicate, one copy retained by the issuing entity and one copy provided to the supplier. Unauthorized reproduction or distribution is prohibited.</w:t>
      </w:r>
    </w:p>
    <w:p>
      <w:pPr>
        <w:pStyle w:val="BodyText"/>
      </w:pPr>
      <w:r>
        <w:t xml:space="preserve">Document Reference: WACG/PROC/2025/04782 | Classification: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Senegal Dakar</dc:title>
  <dc:creator/>
  <dc:language>en</dc:language>
  <cp:keywords/>
  <dcterms:created xsi:type="dcterms:W3CDTF">2026-10-10T06:16:49Z</dcterms:created>
  <dcterms:modified xsi:type="dcterms:W3CDTF">2026-10-10T06:16:49Z</dcterms:modified>
</cp:coreProperties>
</file>

<file path=docProps/custom.xml><?xml version="1.0" encoding="utf-8"?>
<Properties xmlns="http://schemas.openxmlformats.org/officeDocument/2006/custom-properties" xmlns:vt="http://schemas.openxmlformats.org/officeDocument/2006/docPropsVTypes"/>
</file>