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Formal Procurement Document for Professional Services</w:t>
      </w:r>
    </w:p>
    <w:p>
      <w:pPr>
        <w:pStyle w:val="BodyText"/>
      </w:pPr>
      <w:r>
        <w:t xml:space="preserve">Issued in accordance with Spanish Commercial Code (Código de Comercio)</w:t>
      </w:r>
    </w:p>
    <w:p>
      <w:pPr>
        <w:pStyle w:val="BodyText"/>
      </w:pPr>
      <w:r>
        <w:rPr>
          <w:bCs/>
          <w:b/>
        </w:rPr>
        <w:t xml:space="preserve">Ref: PO-ES-MAD-2025-04782</w:t>
      </w:r>
      <w:r>
        <w:t xml:space="preserve">ACTIVE</w:t>
      </w:r>
    </w:p>
    <w:bookmarkEnd w:id="20"/>
    <w:p>
      <w:pPr>
        <w:pStyle w:val="BodyText"/>
      </w:pPr>
      <w:r>
        <w:rPr>
          <w:bCs/>
          <w:b/>
        </w:rPr>
        <w:t xml:space="preserve">Purchase Order Number:</w:t>
      </w:r>
      <w:r>
        <w:t xml:space="preserve"> </w:t>
      </w:r>
      <w:r>
        <w:t xml:space="preserve">PO-ES-MAD-2025-04782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Iberia Corporate Solutions S.L.</w:t>
      </w:r>
      <w:r>
        <w:br/>
      </w:r>
      <w:r>
        <w:rPr>
          <w:bCs/>
          <w:b/>
        </w:rPr>
        <w:t xml:space="preserve">Registered Address:</w:t>
      </w:r>
      <w:r>
        <w:t xml:space="preserve"> </w:t>
      </w:r>
      <w:r>
        <w:t xml:space="preserve">Paseo de la Castellana 120, 28046 Madrid, Spain</w:t>
      </w:r>
      <w:r>
        <w:br/>
      </w:r>
      <w:r>
        <w:rPr>
          <w:bCs/>
          <w:b/>
        </w:rPr>
        <w:t xml:space="preserve">VAT (NIF):</w:t>
      </w:r>
      <w:r>
        <w:t xml:space="preserve"> </w:t>
      </w:r>
      <w:r>
        <w:t xml:space="preserve">B-87654321-M</w:t>
      </w:r>
    </w:p>
    <w:p>
      <w:pPr>
        <w:pStyle w:val="BodyText"/>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Company Name</w:t>
            </w:r>
          </w:p>
        </w:tc>
        <w:tc>
          <w:tcPr/>
          <w:p>
            <w:pPr>
              <w:pStyle w:val="Compact"/>
              <w:jc w:val="left"/>
            </w:pPr>
            <w:r>
              <w:t xml:space="preserve">TalentBridge Iberia Recruitment S.A.</w:t>
            </w:r>
          </w:p>
        </w:tc>
      </w:tr>
      <w:tr>
        <w:tc>
          <w:tcPr/>
          <w:p>
            <w:pPr>
              <w:pStyle w:val="Compact"/>
              <w:jc w:val="left"/>
            </w:pPr>
            <w:r>
              <w:t xml:space="preserve">Address</w:t>
            </w:r>
          </w:p>
        </w:tc>
        <w:tc>
          <w:tcPr/>
          <w:p>
            <w:pPr>
              <w:pStyle w:val="Compact"/>
              <w:jc w:val="left"/>
            </w:pPr>
            <w:r>
              <w:t xml:space="preserve">Calle de Serrano 45, 3rd Floor, 28001 Madrid, Spain</w:t>
            </w:r>
          </w:p>
        </w:tc>
      </w:tr>
      <w:tr>
        <w:tc>
          <w:tcPr/>
          <w:p>
            <w:pPr>
              <w:pStyle w:val="Compact"/>
              <w:jc w:val="left"/>
            </w:pPr>
            <w:r>
              <w:t xml:space="preserve">VAT (NIF)</w:t>
            </w:r>
          </w:p>
        </w:tc>
        <w:tc>
          <w:tcPr/>
          <w:p>
            <w:pPr>
              <w:pStyle w:val="Compact"/>
              <w:jc w:val="left"/>
            </w:pPr>
            <w:r>
              <w:t xml:space="preserve">A-98765432-K</w:t>
            </w:r>
          </w:p>
        </w:tc>
      </w:tr>
      <w:tr>
        <w:tc>
          <w:tcPr/>
          <w:p>
            <w:pPr>
              <w:pStyle w:val="Compact"/>
              <w:jc w:val="left"/>
            </w:pPr>
            <w:r>
              <w:t xml:space="preserve">Contact Person</w:t>
            </w:r>
          </w:p>
        </w:tc>
        <w:tc>
          <w:tcPr/>
          <w:p>
            <w:pPr>
              <w:pStyle w:val="Compact"/>
              <w:jc w:val="left"/>
            </w:pPr>
            <w:r>
              <w:t xml:space="preserve">Doña María Elena Rodríguez, Head of Executive Placement</w:t>
            </w:r>
          </w:p>
        </w:tc>
      </w:tr>
      <w:tr>
        <w:tc>
          <w:tcPr/>
          <w:p>
            <w:pPr>
              <w:pStyle w:val="Compact"/>
              <w:jc w:val="left"/>
            </w:pPr>
            <w:r>
              <w:t xml:space="preserve">Email</w:t>
            </w:r>
          </w:p>
        </w:tc>
        <w:tc>
          <w:tcPr/>
          <w:p>
            <w:pPr>
              <w:pStyle w:val="Compact"/>
              <w:jc w:val="left"/>
            </w:pPr>
            <w:r>
              <w:t xml:space="preserve">executive.placement@talentbridge-iberia.es</w:t>
            </w:r>
          </w:p>
        </w:tc>
      </w:tr>
      <w:tr>
        <w:tc>
          <w:tcPr/>
          <w:p>
            <w:pPr>
              <w:pStyle w:val="Compact"/>
              <w:jc w:val="left"/>
            </w:pPr>
            <w:r>
              <w:t xml:space="preserve">Telephone</w:t>
            </w:r>
          </w:p>
        </w:tc>
        <w:tc>
          <w:tcPr/>
          <w:p>
            <w:pPr>
              <w:pStyle w:val="Compact"/>
              <w:jc w:val="left"/>
            </w:pPr>
            <w:r>
              <w:t xml:space="preserve">+34 91 555 7823</w:t>
            </w:r>
          </w:p>
        </w:tc>
      </w:tr>
    </w:tbl>
    <w:p>
      <w:pPr>
        <w:pStyle w:val="BodyText"/>
      </w:pPr>
      <w:r>
        <w:t xml:space="preserve">2. Description of Procured Services</w:t>
      </w:r>
    </w:p>
    <w:p>
      <w:pPr>
        <w:pStyle w:val="BodyText"/>
      </w:pPr>
      <w:r>
        <w:t xml:space="preserve">This</w:t>
      </w:r>
      <w:r>
        <w:t xml:space="preserve"> </w:t>
      </w:r>
      <w:r>
        <w:t xml:space="preserve">Purchase Order</w:t>
      </w:r>
      <w:r>
        <w:t xml:space="preserve"> </w:t>
      </w:r>
      <w:r>
        <w:t xml:space="preserve">is issued by Iberia Corporate Solutions S.L. to formally procure the professional services of a</w:t>
      </w:r>
      <w:r>
        <w:t xml:space="preserve"> </w:t>
      </w:r>
      <w:r>
        <w:t xml:space="preserve">Sales Executive</w:t>
      </w:r>
      <w:r>
        <w:t xml:space="preserve"> </w:t>
      </w:r>
      <w:r>
        <w:t xml:space="preserve">for deployment within the Madrid metropolitan area,</w:t>
      </w:r>
      <w:r>
        <w:t xml:space="preserve"> </w:t>
      </w:r>
      <w:r>
        <w:t xml:space="preserve">Spain Madrid</w:t>
      </w:r>
      <w:r>
        <w:t xml:space="preserve">. The</w:t>
      </w:r>
      <w:r>
        <w:t xml:space="preserve"> </w:t>
      </w:r>
      <w:r>
        <w:t xml:space="preserve">Sales Executive</w:t>
      </w:r>
      <w:r>
        <w:t xml:space="preserve"> </w:t>
      </w:r>
      <w:r>
        <w:t xml:space="preserve">shall be responsible for driving revenue growth, managing key client relationships, and executing strategic sales initiatives across the Iberian Peninsula, with primary operational base located in the business district of Madrid, Spain. The</w:t>
      </w:r>
      <w:r>
        <w:t xml:space="preserve"> </w:t>
      </w:r>
      <w:r>
        <w:t xml:space="preserve">Purchase Order</w:t>
      </w:r>
      <w:r>
        <w:t xml:space="preserve"> </w:t>
      </w:r>
      <w:r>
        <w:t xml:space="preserve">governs all financial, contractual, and operational terms associated with the engagement of this</w:t>
      </w:r>
      <w:r>
        <w:t xml:space="preserve"> </w:t>
      </w:r>
      <w:r>
        <w:t xml:space="preserve">Sales Executive</w:t>
      </w:r>
      <w:r>
        <w:t xml:space="preserve"> </w:t>
      </w:r>
      <w:r>
        <w:t xml:space="preserve">role.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Recruitment and placement of a Senior Sales Executive – Madrid, Spain. Includes comprehensive candidate sourcing, multi-stage interview process, background verification, and contractual onboarding in compliance with Spanish labour law (Estatuto de los Trabajadores).</w:t>
            </w:r>
          </w:p>
        </w:tc>
        <w:tc>
          <w:tcPr/>
          <w:p>
            <w:pPr>
              <w:pStyle w:val="Compact"/>
              <w:jc w:val="left"/>
            </w:pPr>
            <w:r>
              <w:t xml:space="preserve">1 position</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Monthly retainer for Sales Executive services (first 12 months). Covers full-time employment of the Sales Executive based in Madrid, Spain, including salary, social security contributions (Seguridad Social), and statutory benefits as mandated by Spanish employment regulations.</w:t>
            </w:r>
          </w:p>
        </w:tc>
        <w:tc>
          <w:tcPr/>
          <w:p>
            <w:pPr>
              <w:pStyle w:val="Compact"/>
              <w:jc w:val="left"/>
            </w:pPr>
            <w:r>
              <w:t xml:space="preserve">12 months</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3</w:t>
            </w:r>
          </w:p>
        </w:tc>
        <w:tc>
          <w:tcPr/>
          <w:p>
            <w:pPr>
              <w:pStyle w:val="Compact"/>
              <w:jc w:val="left"/>
            </w:pPr>
            <w:r>
              <w:t xml:space="preserve">Performance-based commission structure for the Sales Executive. Variable compensation tied to quarterly revenue targets achieved within the Madrid and broader Spain Madrid commercial territory.</w:t>
            </w:r>
          </w:p>
        </w:tc>
        <w:tc>
          <w:tcPr/>
          <w:p>
            <w:pPr>
              <w:pStyle w:val="Compact"/>
              <w:jc w:val="left"/>
            </w:pPr>
            <w:r>
              <w:t xml:space="preserve">4 quarters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4</w:t>
            </w:r>
          </w:p>
        </w:tc>
        <w:tc>
          <w:tcPr/>
          <w:p>
            <w:pPr>
              <w:pStyle w:val="Compact"/>
              <w:jc w:val="left"/>
            </w:pPr>
            <w:r>
              <w:t xml:space="preserve">Onboarding, training, and integration programme for the Sales Executive. Includes product training, CRM system familiarisation, local market orientation specific to the Spain Madrid business environment, and compliance briefing on Spanish commercial regulations.</w:t>
            </w:r>
          </w:p>
        </w:tc>
        <w:tc>
          <w:tcPr/>
          <w:p>
            <w:pPr>
              <w:pStyle w:val="Compact"/>
              <w:jc w:val="left"/>
            </w:pPr>
            <w:r>
              <w:t xml:space="preserve">1 package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Annual professional development and certification support for the Sales Executive. Covers industry conferences in Madrid, Spain, leadership workshops, and continued education to maintain competitive advantage in the Spanish market.</w:t>
            </w:r>
          </w:p>
        </w:tc>
        <w:tc>
          <w:tcPr/>
          <w:p>
            <w:pPr>
              <w:pStyle w:val="Compact"/>
              <w:jc w:val="left"/>
            </w:pPr>
            <w:r>
              <w:t xml:space="preserve">1 year</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w:t>
            </w:r>
          </w:p>
        </w:tc>
        <w:tc>
          <w:tcPr/>
          <w:p>
            <w:pPr>
              <w:pStyle w:val="Compact"/>
              <w:jc w:val="left"/>
            </w:pPr>
            <w:r>
              <w:t xml:space="preserve">129,200.00</w:t>
            </w:r>
          </w:p>
        </w:tc>
      </w:tr>
      <w:tr>
        <w:tc>
          <w:tcPr>
            <w:gridSpan w:val="4"/>
          </w:tcPr>
          <w:p>
            <w:pPr>
              <w:pStyle w:val="Compact"/>
              <w:jc w:val="right"/>
            </w:pPr>
            <w:r>
              <w:t xml:space="preserve">VAT (21% – IVA)</w:t>
            </w:r>
          </w:p>
        </w:tc>
        <w:tc>
          <w:tcPr/>
          <w:p>
            <w:pPr>
              <w:pStyle w:val="Compact"/>
              <w:jc w:val="left"/>
            </w:pPr>
            <w:r>
              <w:t xml:space="preserve">27,132.00</w:t>
            </w:r>
          </w:p>
        </w:tc>
      </w:tr>
      <w:tr>
        <w:tc>
          <w:tcPr>
            <w:gridSpan w:val="4"/>
          </w:tcPr>
          <w:p>
            <w:pPr>
              <w:pStyle w:val="Compact"/>
              <w:jc w:val="right"/>
            </w:pPr>
            <w:r>
              <w:t xml:space="preserve">GRAND TOTAL</w:t>
            </w:r>
          </w:p>
        </w:tc>
        <w:tc>
          <w:tcPr/>
          <w:p>
            <w:pPr>
              <w:pStyle w:val="Compact"/>
              <w:jc w:val="left"/>
            </w:pPr>
            <w:r>
              <w:t xml:space="preserve">156,332.00</w:t>
            </w:r>
          </w:p>
        </w:tc>
      </w:tr>
    </w:tbl>
    <w:p>
      <w:pPr>
        <w:pStyle w:val="BodyText"/>
      </w:pPr>
      <w:r>
        <w:t xml:space="preserve">3. Scope of Work – Sales Executive Role</w:t>
      </w:r>
    </w:p>
    <w:p>
      <w:pPr>
        <w:pStyle w:val="BodyText"/>
      </w:pPr>
      <w:r>
        <w:t xml:space="preserve">The</w:t>
      </w:r>
      <w:r>
        <w:t xml:space="preserve"> </w:t>
      </w:r>
      <w:r>
        <w:t xml:space="preserve">Sales Executive</w:t>
      </w:r>
      <w:r>
        <w:t xml:space="preserve"> </w:t>
      </w:r>
      <w:r>
        <w:t xml:space="preserve">procured under this</w:t>
      </w:r>
      <w:r>
        <w:t xml:space="preserve"> </w:t>
      </w:r>
      <w:r>
        <w:t xml:space="preserve">Purchase Order</w:t>
      </w:r>
      <w:r>
        <w:t xml:space="preserve"> </w:t>
      </w:r>
      <w:r>
        <w:t xml:space="preserve">shall perform the following duties within the</w:t>
      </w:r>
      <w:r>
        <w:t xml:space="preserve"> </w:t>
      </w:r>
      <w:r>
        <w:t xml:space="preserve">Spain Madrid</w:t>
      </w:r>
      <w:r>
        <w:t xml:space="preserve"> </w:t>
      </w:r>
      <w:r>
        <w:t xml:space="preserve">operational framework:</w:t>
      </w:r>
    </w:p>
    <w:p>
      <w:pPr>
        <w:numPr>
          <w:ilvl w:val="0"/>
          <w:numId w:val="1001"/>
        </w:numPr>
        <w:pStyle w:val="Compact"/>
      </w:pPr>
      <w:r>
        <w:t xml:space="preserve">Develop and execute a comprehensive sales strategy targeting corporate and enterprise clients across the Madrid region and the wider Spain Madrid commercial corridor.</w:t>
      </w:r>
    </w:p>
    <w:p>
      <w:pPr>
        <w:numPr>
          <w:ilvl w:val="0"/>
          <w:numId w:val="1001"/>
        </w:numPr>
        <w:pStyle w:val="Compact"/>
      </w:pPr>
      <w:r>
        <w:t xml:space="preserve">Manage a portfolio of no fewer than 35 active key accounts, ensuring consistent revenue generation and client retention in the Spanish market.</w:t>
      </w:r>
    </w:p>
    <w:p>
      <w:pPr>
        <w:numPr>
          <w:ilvl w:val="0"/>
          <w:numId w:val="1001"/>
        </w:numPr>
        <w:pStyle w:val="Compact"/>
      </w:pPr>
      <w:r>
        <w:t xml:space="preserve">Conduct regular client visits, presentations, and negotiations from the primary office located in Madrid, Spain, with travel to other Spanish cities as required.</w:t>
      </w:r>
    </w:p>
    <w:p>
      <w:pPr>
        <w:numPr>
          <w:ilvl w:val="0"/>
          <w:numId w:val="1001"/>
        </w:numPr>
        <w:pStyle w:val="Compact"/>
      </w:pPr>
      <w:r>
        <w:t xml:space="preserve">Collaborate with the internal marketing, product development, and customer success teams to align sales objectives with broader corporate strategy.</w:t>
      </w:r>
    </w:p>
    <w:p>
      <w:pPr>
        <w:numPr>
          <w:ilvl w:val="0"/>
          <w:numId w:val="1001"/>
        </w:numPr>
        <w:pStyle w:val="Compact"/>
      </w:pPr>
      <w:r>
        <w:t xml:space="preserve">Prepare and submit monthly and quarterly sales reports, pipeline analyses, and forecast projections to the Regional Director based in Madrid, Spain.</w:t>
      </w:r>
    </w:p>
    <w:p>
      <w:pPr>
        <w:numPr>
          <w:ilvl w:val="0"/>
          <w:numId w:val="1001"/>
        </w:numPr>
        <w:pStyle w:val="Compact"/>
      </w:pPr>
      <w:r>
        <w:t xml:space="preserve">Ensure full compliance with all applicable Spanish commercial laws, data protection regulations (GDPR as transposed into Spanish law), and industry-specific licensing requirements.</w:t>
      </w:r>
    </w:p>
    <w:p>
      <w:pPr>
        <w:numPr>
          <w:ilvl w:val="0"/>
          <w:numId w:val="1001"/>
        </w:numPr>
        <w:pStyle w:val="Compact"/>
      </w:pPr>
      <w:r>
        <w:t xml:space="preserve">Represent the company at trade exhibitions, industry forums, and networking events held in Madrid, Spain, and throughout the Iberian Peninsula.</w:t>
      </w:r>
    </w:p>
    <w:p>
      <w:pPr>
        <w:pStyle w:val="FirstParagraph"/>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Kingdom of Spain, specifically the Spanish Commercial Code and the Civil Code applicable in Madrid, Spain.</w:t>
      </w:r>
    </w:p>
    <w:p>
      <w:pPr>
        <w:numPr>
          <w:ilvl w:val="0"/>
          <w:numId w:val="1002"/>
        </w:numPr>
        <w:pStyle w:val="Compact"/>
      </w:pPr>
      <w:r>
        <w:rPr>
          <w:bCs/>
          <w:b/>
        </w:rPr>
        <w:t xml:space="preserve">Payment Terms:</w:t>
      </w:r>
      <w:r>
        <w:t xml:space="preserve"> </w:t>
      </w:r>
      <w:r>
        <w:t xml:space="preserve">Payment shall be made within 30 calendar days of receipt of a valid invoice from the vendor. All payments shall be processed via bank transfer to the account designated by TalentBridge Iberia Recruitment S.A. in Madrid, Spain. Late payments shall accrue interest at the rate established by the Spanish Law on Late Payment in Commercial Transactions (Ley 3/2004).</w:t>
      </w:r>
    </w:p>
    <w:p>
      <w:pPr>
        <w:numPr>
          <w:ilvl w:val="0"/>
          <w:numId w:val="1002"/>
        </w:numPr>
        <w:pStyle w:val="Compact"/>
      </w:pPr>
      <w:r>
        <w:rPr>
          <w:bCs/>
          <w:b/>
        </w:rPr>
        <w:t xml:space="preserve">Commencement Date:</w:t>
      </w:r>
      <w:r>
        <w:t xml:space="preserve"> </w:t>
      </w:r>
      <w:r>
        <w:t xml:space="preserve">The Sales Executive shall commence active service no later than 1 August 2025, with a minimum 30-day notice period for either party to terminate the engagement thereafter.</w:t>
      </w:r>
    </w:p>
    <w:p>
      <w:pPr>
        <w:numPr>
          <w:ilvl w:val="0"/>
          <w:numId w:val="1002"/>
        </w:numPr>
        <w:pStyle w:val="Compact"/>
      </w:pPr>
      <w:r>
        <w:rPr>
          <w:bCs/>
          <w:b/>
        </w:rPr>
        <w:t xml:space="preserve">Confidentiality:</w:t>
      </w:r>
      <w:r>
        <w:t xml:space="preserve"> </w:t>
      </w:r>
      <w:r>
        <w:t xml:space="preserve">The Sales Executive shall be bound by a strict non-disclosure agreement (NDA) in compliance with Spanish data protection and commercial secrecy laws. All client data, pricing structures, and strategic information pertaining to the Spain Madrid market shall remain strictly confidential.</w:t>
      </w:r>
    </w:p>
    <w:p>
      <w:pPr>
        <w:numPr>
          <w:ilvl w:val="0"/>
          <w:numId w:val="1002"/>
        </w:numPr>
        <w:pStyle w:val="Compact"/>
      </w:pPr>
      <w:r>
        <w:rPr>
          <w:bCs/>
          <w:b/>
        </w:rPr>
        <w:t xml:space="preserve">Warranty and Replacement:</w:t>
      </w:r>
      <w:r>
        <w:t xml:space="preserve"> </w:t>
      </w:r>
      <w:r>
        <w:t xml:space="preserve">In the event the placed Sales Executive fails to meet the agreed performance benchmarks within the first 90 days, the vendor shall provide a replacement candidate at no additional cost to the issuing entity, subject to the terms of this Purchase Order.</w:t>
      </w:r>
    </w:p>
    <w:p>
      <w:pPr>
        <w:numPr>
          <w:ilvl w:val="0"/>
          <w:numId w:val="1002"/>
        </w:numPr>
        <w:pStyle w:val="Compact"/>
      </w:pPr>
      <w:r>
        <w:rPr>
          <w:bCs/>
          <w:b/>
        </w:rPr>
        <w:t xml:space="preserve">Dispute Resolution:</w:t>
      </w:r>
      <w:r>
        <w:t xml:space="preserve"> </w:t>
      </w:r>
      <w:r>
        <w:t xml:space="preserve">Any disputes arising from this Purchase Order shall be resolved through the competent commercial courts of Madrid, Spain, or by binding arbitration under the rules of the Madrid Chamber of Commerce (Cámara de Comercio de Madrid), at the election of the aggrieved party.</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the Madrid, Spain region.</w:t>
      </w:r>
    </w:p>
    <w:p>
      <w:pPr>
        <w:numPr>
          <w:ilvl w:val="0"/>
          <w:numId w:val="1002"/>
        </w:numPr>
        <w:pStyle w:val="Compact"/>
      </w:pPr>
      <w:r>
        <w:rPr>
          <w:bCs/>
          <w:b/>
        </w:rPr>
        <w:t xml:space="preserve">Amendments:</w:t>
      </w:r>
      <w:r>
        <w:t xml:space="preserve"> </w:t>
      </w:r>
      <w:r>
        <w:t xml:space="preserve">Any modifications to this Purchase Order must be made in writing and signed by authorised representatives of both parties. Verbal agreements shall hold no legal weight under Spanish contract law.</w:t>
      </w:r>
    </w:p>
    <w:p>
      <w:pPr>
        <w:pStyle w:val="FirstParagraph"/>
      </w:pPr>
      <w:r>
        <w:t xml:space="preserve">5. Authorisation and Signatures</w:t>
      </w:r>
    </w:p>
    <w:p>
      <w:pPr>
        <w:pStyle w:val="BodyText"/>
      </w:pPr>
      <w:r>
        <w:t xml:space="preserve">This Purchase Order is hereby authorised and approved for execution. The undersigned confirm that all terms, conditions, and financial commitments outlined herein are accepted and binding upon both parties. The engagement of the Sales Executive shall proceed in full compliance with all applicable regulations in Spain Madrid.</w:t>
      </w:r>
    </w:p>
    <w:p>
      <w:pPr>
        <w:pStyle w:val="BodyText"/>
      </w:pPr>
      <w:r>
        <w:rPr>
          <w:bCs/>
          <w:b/>
        </w:rPr>
        <w:t xml:space="preserve">For Iberia Corporate Solutions S.L. (Buyer)</w:t>
      </w:r>
      <w:r>
        <w:br/>
      </w:r>
      <w:r>
        <w:t xml:space="preserve">Name: Don Carlos Javier Mendoza</w:t>
      </w:r>
      <w:r>
        <w:br/>
      </w:r>
      <w:r>
        <w:t xml:space="preserve">Title: Chief Financial Officer</w:t>
      </w:r>
      <w:r>
        <w:br/>
      </w:r>
      <w:r>
        <w:t xml:space="preserve">Date: 14 June 2025</w:t>
      </w:r>
      <w:r>
        <w:br/>
      </w:r>
      <w:r>
        <w:t xml:space="preserve">Location: Madrid, Spain</w:t>
      </w:r>
    </w:p>
    <w:p>
      <w:pPr>
        <w:pStyle w:val="BodyText"/>
      </w:pPr>
      <w:r>
        <w:rPr>
          <w:bCs/>
          <w:b/>
        </w:rPr>
        <w:t xml:space="preserve">For TalentBridge Iberia Recruitment S.A. (Vendor)</w:t>
      </w:r>
      <w:r>
        <w:br/>
      </w:r>
      <w:r>
        <w:t xml:space="preserve">Name: Doña María Elena Rodríguez</w:t>
      </w:r>
      <w:r>
        <w:br/>
      </w:r>
      <w:r>
        <w:t xml:space="preserve">Title: Head of Executive Placement</w:t>
      </w:r>
      <w:r>
        <w:br/>
      </w:r>
      <w:r>
        <w:t xml:space="preserve">Date: 14 June 2025</w:t>
      </w:r>
      <w:r>
        <w:br/>
      </w:r>
      <w:r>
        <w:t xml:space="preserve">Location: Madrid, Spain</w:t>
      </w:r>
    </w:p>
    <w:p>
      <w:pPr>
        <w:pStyle w:val="BodyText"/>
      </w:pPr>
      <w:r>
        <w:t xml:space="preserve">This Purchase Order (PO-ES-MAD-2025-04782) is a legally binding document issued under the commercial regulations of Spain Madrid. It governs the procurement of Sales Executive professional services and all associated financial obligations. Unauthorised reproduction or distribution of this document is prohibited under Spanish intellectual property and commercial law.</w:t>
      </w:r>
    </w:p>
    <w:p>
      <w:pPr>
        <w:pStyle w:val="BodyText"/>
      </w:pPr>
      <w:r>
        <w:t xml:space="preserve">Document generated on 14 June 2025 | Page 1 of 1 | Iberia Corporate Solutions S.L. –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Spain Madrid</dc:title>
  <dc:creator/>
  <dc:language>en</dc:language>
  <cp:keywords/>
  <dcterms:created xsi:type="dcterms:W3CDTF">2026-10-10T04:06:35Z</dcterms:created>
  <dcterms:modified xsi:type="dcterms:W3CDTF">2026-10-10T04:06:35Z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