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Nile Valley Trading &amp; Commercial Services (Sudan) Ltd.</w:t>
      </w:r>
    </w:p>
    <w:p>
      <w:pPr>
        <w:pStyle w:val="BodyText"/>
      </w:pPr>
      <w:r>
        <w:t xml:space="preserve">Office 14, Al-Muraj Building, Al-Riyad Street, Sudan Khartoum, P.O. Box 4521</w:t>
      </w:r>
    </w:p>
    <w:p>
      <w:pPr>
        <w:pStyle w:val="BodyText"/>
      </w:pPr>
      <w:r>
        <w:t xml:space="preserve">Tel: +249-183-456-789 | Email: procurement@nilevalley-sd.com</w:t>
      </w:r>
    </w:p>
    <w:bookmarkEnd w:id="20"/>
    <w:p>
      <w:pPr>
        <w:pStyle w:val="BodyText"/>
      </w:pPr>
      <w:r>
        <w:t xml:space="preserve">Purchase Order No.: NVTC/PO/2025/0472</w:t>
      </w:r>
      <w:r>
        <w:br/>
      </w:r>
      <w:r>
        <w:t xml:space="preserve">Date of Issue: 15 June 2025</w:t>
      </w:r>
      <w:r>
        <w:br/>
      </w:r>
      <w:r>
        <w:t xml:space="preserve">Valid Until: 15 July 2025</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(Issuing Party)</w:t>
            </w:r>
          </w:p>
        </w:tc>
        <w:tc>
          <w:tcPr/>
          <w:p>
            <w:pPr>
              <w:pStyle w:val="Compact"/>
              <w:jc w:val="left"/>
            </w:pPr>
            <w:r>
              <w:t xml:space="preserve">Nile Valley Trading &amp; Commercial Services (Sudan) Ltd.</w:t>
            </w:r>
          </w:p>
        </w:tc>
        <w:tc>
          <w:tcPr/>
          <w:p>
            <w:pPr>
              <w:pStyle w:val="Compact"/>
              <w:jc w:val="left"/>
            </w:pPr>
            <w:r>
              <w:t xml:space="preserve">Al-Muraj Building, Al-Riyad Street, Sudan Khartoum</w:t>
            </w:r>
          </w:p>
        </w:tc>
        <w:tc>
          <w:tcPr/>
          <w:p>
            <w:pPr>
              <w:pStyle w:val="Compact"/>
              <w:jc w:val="left"/>
            </w:pPr>
            <w:r>
              <w:t xml:space="preserve">Mr. Ibrahim El-Tahir, Head of Procurement</w:t>
            </w:r>
          </w:p>
        </w:tc>
      </w:tr>
      <w:tr>
        <w:tc>
          <w:tcPr/>
          <w:p>
            <w:pPr>
              <w:pStyle w:val="Compact"/>
              <w:jc w:val="left"/>
            </w:pPr>
            <w:r>
              <w:rPr>
                <w:bCs/>
                <w:b/>
              </w:rPr>
              <w:t xml:space="preserve">Supplier (Service Provider)</w:t>
            </w:r>
          </w:p>
        </w:tc>
        <w:tc>
          <w:tcPr/>
          <w:p>
            <w:pPr>
              <w:pStyle w:val="Compact"/>
              <w:jc w:val="left"/>
            </w:pPr>
            <w:r>
              <w:t xml:space="preserve">Elite HR Solutions &amp; Recruitment Partners</w:t>
            </w:r>
          </w:p>
        </w:tc>
        <w:tc>
          <w:tcPr/>
          <w:p>
            <w:pPr>
              <w:pStyle w:val="Compact"/>
              <w:jc w:val="left"/>
            </w:pPr>
            <w:r>
              <w:t xml:space="preserve">Office 7, Al-Nil Plaza, Al-Khorat Road, Sudan Khartoum</w:t>
            </w:r>
          </w:p>
        </w:tc>
        <w:tc>
          <w:tcPr/>
          <w:p>
            <w:pPr>
              <w:pStyle w:val="Compact"/>
              <w:jc w:val="left"/>
            </w:pPr>
            <w:r>
              <w:t xml:space="preserve">Ms. Fatima Abdelrahman, Account Director</w:t>
            </w:r>
          </w:p>
        </w:tc>
      </w:tr>
    </w:tbl>
    <w:bookmarkEnd w:id="21"/>
    <w:bookmarkStart w:id="22" w:name="description-of-procurement"/>
    <w:p>
      <w:pPr>
        <w:pStyle w:val="Heading2"/>
      </w:pPr>
      <w:r>
        <w:t xml:space="preserve">2. Description of Procurement</w:t>
      </w:r>
    </w:p>
    <w:p>
      <w:pPr>
        <w:pStyle w:val="FirstParagraph"/>
      </w:pPr>
      <w:r>
        <w:t xml:space="preserve">This Purchase Order is issued by Nile Valley Trading &amp; Commercial Services (Sudan) Ltd. for the procurement of professional recruitment and placement services specifically for the position of</w:t>
      </w:r>
      <w:r>
        <w:t xml:space="preserve"> </w:t>
      </w:r>
      <w:r>
        <w:rPr>
          <w:bCs/>
          <w:b/>
        </w:rPr>
        <w:t xml:space="preserve">Sales Executive</w:t>
      </w:r>
      <w:r>
        <w:t xml:space="preserve"> </w:t>
      </w:r>
      <w:r>
        <w:t xml:space="preserve">to be based and operational in</w:t>
      </w:r>
      <w:r>
        <w:t xml:space="preserve"> </w:t>
      </w:r>
      <w:r>
        <w:rPr>
          <w:bCs/>
          <w:b/>
        </w:rPr>
        <w:t xml:space="preserve">Sudan Khartoum</w:t>
      </w:r>
      <w:r>
        <w:t xml:space="preserve">. The supplier shall be responsible for the end-to-end recruitment, vetting, onboarding, and initial training of a qualified Sales Executive who will represent the buyer's commercial interests in the Sudan Khartoum market for a period of twelve (12) months, renewable upon mutual agreement.</w:t>
      </w:r>
    </w:p>
    <w:p>
      <w:pPr>
        <w:pStyle w:val="BodyText"/>
      </w:pPr>
      <w:r>
        <w:t xml:space="preserve">The Sales Executive engaged under this Purchase Order shall be responsible for developing and executing sales strategies, managing client relationships, generating new business opportunities, and reporting directly to the Regional Sales Director. The role requires a minimum of five (5) years of proven experience in B2B sales within the East African or Middle Eastern commercial sector, fluency in Arabic and English, and a valid Sudanese work permit or eligibility for one.</w:t>
      </w:r>
    </w:p>
    <w:bookmarkEnd w:id="22"/>
    <w:bookmarkStart w:id="23"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(Sudanese Pound)</w:t>
            </w:r>
          </w:p>
        </w:tc>
        <w:tc>
          <w:tcPr/>
          <w:p>
            <w:pPr>
              <w:pStyle w:val="Compact"/>
              <w:jc w:val="left"/>
            </w:pPr>
            <w:r>
              <w:t xml:space="preserve">Total (Sudanese Pound)</w:t>
            </w:r>
          </w:p>
        </w:tc>
      </w:tr>
      <w:tr>
        <w:tc>
          <w:tcPr/>
          <w:p>
            <w:pPr>
              <w:pStyle w:val="Compact"/>
              <w:jc w:val="left"/>
            </w:pPr>
            <w:r>
              <w:t xml:space="preserve">01</w:t>
            </w:r>
          </w:p>
        </w:tc>
        <w:tc>
          <w:tcPr/>
          <w:p>
            <w:pPr>
              <w:pStyle w:val="Compact"/>
              <w:jc w:val="left"/>
            </w:pPr>
            <w:r>
              <w:t xml:space="preserve">Recruitment and placement of a qualified Sales Executive for the Sudan Khartoum office, including job advertisement, screening, interviews, and background verification</w:t>
            </w:r>
          </w:p>
        </w:tc>
        <w:tc>
          <w:tcPr/>
          <w:p>
            <w:pPr>
              <w:pStyle w:val="Compact"/>
              <w:jc w:val="left"/>
            </w:pPr>
            <w:r>
              <w:t xml:space="preserve">1 position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Provision of a fully equipped workstation for the Sales Executive at the Sudan Khartoum premises (laptop, dual monitors, CRM software license, mobile phone, and office furniture)</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Initial training program for the Sales Executive covering product knowledge, local market dynamics in Sudan Khartoum, compliance regulations, and sales methodology (5-day intensive course)</w:t>
            </w:r>
          </w:p>
        </w:tc>
        <w:tc>
          <w:tcPr/>
          <w:p>
            <w:pPr>
              <w:pStyle w:val="Compact"/>
              <w:jc w:val="left"/>
            </w:pPr>
            <w:r>
              <w:t xml:space="preserve">1 program</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Monthly retainer for ongoing Sales Executive performance management, coaching, and quarterly business reviews for 12 months</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Visa processing, work permit acquisition, and legal compliance services for the Sales Executive in Sudan Khartoum</w:t>
            </w:r>
          </w:p>
        </w:tc>
        <w:tc>
          <w:tcPr/>
          <w:p>
            <w:pPr>
              <w:pStyle w:val="Compact"/>
              <w:jc w:val="left"/>
            </w:pPr>
            <w:r>
              <w:t xml:space="preserve">1 package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Market research report on the Sudan Khartoum commercial landscape, competitor analysis, and target client segmentation for the Sales Executive's use</w:t>
            </w:r>
          </w:p>
        </w:tc>
        <w:tc>
          <w:tcPr/>
          <w:p>
            <w:pPr>
              <w:pStyle w:val="Compact"/>
              <w:jc w:val="left"/>
            </w:pPr>
            <w:r>
              <w:t xml:space="preserve">1 report</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right"/>
            </w:pPr>
            <w:r>
              <w:t xml:space="preserve">GRAND TOTAL (Sudanese Pound)</w:t>
            </w:r>
          </w:p>
        </w:tc>
        <w:tc>
          <w:tcPr/>
          <w:p>
            <w:pPr>
              <w:pStyle w:val="Compact"/>
              <w:jc w:val="left"/>
            </w:pPr>
            <w:r>
              <w:t xml:space="preserve">670,000</w:t>
            </w:r>
          </w:p>
        </w:tc>
      </w:tr>
    </w:tbl>
    <w:bookmarkEnd w:id="23"/>
    <w:bookmarkStart w:id="24" w:name="payment-terms-and-conditions"/>
    <w:p>
      <w:pPr>
        <w:pStyle w:val="Heading2"/>
      </w:pPr>
      <w:r>
        <w:t xml:space="preserve">4. Payment Terms and Conditions</w:t>
      </w:r>
    </w:p>
    <w:p>
      <w:pPr>
        <w:pStyle w:val="FirstParagraph"/>
      </w:pPr>
      <w:r>
        <w:t xml:space="preserve">Payment for this Purchase Order shall be made in accordance with the following schedule: a deposit of thirty percent (30%) of the total Purchase Order value shall be remitted within five (5) business days of the supplier's written acceptance of this document. The remaining seventy percent (70%) shall be paid in two equal installments: the first upon successful placement and commencement of the Sales Executive in the Sudan Khartoum office, and the second upon completion of the twelve-month engagement period. All payments shall be made via bank transfer to the supplier's designated account at the National Bank of Sudan, Khartoum branch. Late payments shall attract a penalty of two percent (2%) per month on the outstanding balance.</w:t>
      </w:r>
    </w:p>
    <w:bookmarkEnd w:id="24"/>
    <w:bookmarkStart w:id="25" w:name="terms-conditions-and-compliance"/>
    <w:p>
      <w:pPr>
        <w:pStyle w:val="Heading2"/>
      </w:pPr>
      <w:r>
        <w:t xml:space="preserve">5. Terms, Conditions, and Compliance</w:t>
      </w:r>
    </w:p>
    <w:p>
      <w:pPr>
        <w:pStyle w:val="FirstParagraph"/>
      </w:pPr>
      <w:r>
        <w:t xml:space="preserve">This Purchase Order is governed by the laws of the Republic of the Sudan. The supplier warrants that the Sales Executive placed under this Purchase Order shall meet all qualifications, experience thresholds, and regulatory requirements stipulated herein. The supplier shall bear full responsibility for any misrepresentation of the Sales Executive's credentials. All services rendered in Sudan Khartoum shall comply with the Sudanese Labour Act, the Commercial Companies Act, and any applicable municipal regulations of the Khartoum State. The Sales Executive shall be bound by a non-disclosure agreement and a non-compete clause for a period of twelve (12) months following the termination of the engagement. This Purchase Order may be amended only by mutual written consent of both parties. Any disputes arising from this Purchase Order shall be resolved through arbitration in Sudan Khartoum in accordance with the Sudanese Arbitration Act.</w:t>
      </w:r>
    </w:p>
    <w:bookmarkEnd w:id="25"/>
    <w:p>
      <w:pPr>
        <w:pStyle w:val="BodyText"/>
      </w:pPr>
      <w:r>
        <w:rPr>
          <w:bCs/>
          <w:b/>
        </w:rPr>
        <w:t xml:space="preserve">Note:</w:t>
      </w:r>
      <w:r>
        <w:t xml:space="preserve"> </w:t>
      </w:r>
      <w:r>
        <w:t xml:space="preserve">This Purchase Order is non-transferable. The supplier shall not subcontract any portion of the Sales Executive recruitment or training services without prior written approval from the buyer. The buyer reserves the right to reject the placed Sales Executive within the first thirty (30) days of commencement if the candidate does not meet the agreed-upon performance benchmarks, in which case the supplier shall provide a replacement at no additional cost.</w:t>
      </w:r>
    </w:p>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procurement of Sales Executive services in Sudan Khartoum.</w:t>
      </w:r>
    </w:p>
    <w:bookmarkEnd w:id="26"/>
    <w:p>
      <w:pPr>
        <w:pStyle w:val="BodyText"/>
      </w:pPr>
      <w:r>
        <w:rPr>
          <w:bCs/>
          <w:b/>
        </w:rPr>
        <w:t xml:space="preserve">For and on behalf of the Buyer:</w:t>
      </w:r>
      <w:r>
        <w:br/>
      </w:r>
      <w:r>
        <w:t xml:space="preserve">Nile Valley Trading &amp; Commercial Services (Sudan) Ltd.</w:t>
      </w:r>
      <w:r>
        <w:br/>
      </w:r>
      <w:r>
        <w:t xml:space="preserve">Name: Ibrahim El-Tahir</w:t>
      </w:r>
      <w:r>
        <w:br/>
      </w:r>
      <w:r>
        <w:t xml:space="preserve">Title: Head of Procurement</w:t>
      </w:r>
      <w:r>
        <w:br/>
      </w:r>
      <w:r>
        <w:t xml:space="preserve">Date: _______________</w:t>
      </w:r>
    </w:p>
    <w:p>
      <w:pPr>
        <w:pStyle w:val="BodyText"/>
      </w:pPr>
      <w:r>
        <w:rPr>
          <w:bCs/>
          <w:b/>
        </w:rPr>
        <w:t xml:space="preserve">For and on behalf of the Supplier:</w:t>
      </w:r>
      <w:r>
        <w:br/>
      </w:r>
      <w:r>
        <w:t xml:space="preserve">Elite HR Solutions &amp; Recruitment Partners</w:t>
      </w:r>
      <w:r>
        <w:br/>
      </w:r>
      <w:r>
        <w:t xml:space="preserve">Name: Fatima Abdelrahman</w:t>
      </w:r>
      <w:r>
        <w:br/>
      </w:r>
      <w:r>
        <w:t xml:space="preserve">Title: Account Director</w:t>
      </w:r>
      <w:r>
        <w:br/>
      </w:r>
      <w:r>
        <w:t xml:space="preserve">Date: _______________</w:t>
      </w:r>
    </w:p>
    <w:p>
      <w:pPr>
        <w:pStyle w:val="BodyText"/>
      </w:pPr>
      <w:r>
        <w:t xml:space="preserve">This Purchase Order (No. NVTC/PO/2025/0472) is the property of Nile Valley Trading &amp; Commercial Services (Sudan) Ltd. and is issued exclusively for the procurement of Sales Executive services in Sudan Khartoum. Unauthorized reproduction or distribution is strictly prohibited. Document reference: NVTC/HR/SE/2025/0472.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Services - Sudan Khartoum</dc:title>
  <dc:creator/>
  <dc:language>en</dc:language>
  <cp:keywords/>
  <dcterms:created xsi:type="dcterms:W3CDTF">2026-10-10T01:21:47Z</dcterms:created>
  <dcterms:modified xsi:type="dcterms:W3CDTF">2026-10-10T01:21:47Z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