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Professional Services Procurement – Sales Executive Engagement</w:t>
      </w:r>
    </w:p>
    <w:p>
      <w:pPr>
        <w:pStyle w:val="BodyText"/>
      </w:pPr>
      <w:r>
        <w:t xml:space="preserve">Issued for Operations in Turkey Ankara</w:t>
      </w:r>
    </w:p>
    <w:bookmarkEnd w:id="20"/>
    <w:p>
      <w:pPr>
        <w:pStyle w:val="BodyText"/>
      </w:pPr>
      <w:r>
        <w:rPr>
          <w:bCs/>
          <w:b/>
        </w:rPr>
        <w:t xml:space="preserve">Purchase Order No.:</w:t>
      </w:r>
      <w:r>
        <w:t xml:space="preserve"> </w:t>
      </w:r>
      <w:r>
        <w:t xml:space="preserve">PO-ANK-2025-04782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Buyer (Procuring Entity):</w:t>
      </w:r>
      <w:r>
        <w:t xml:space="preserve"> </w:t>
      </w:r>
      <w:r>
        <w:t xml:space="preserve">Anadolu Corporate Solutions A.Ş.</w:t>
      </w:r>
      <w:r>
        <w:br/>
      </w:r>
      <w:r>
        <w:t xml:space="preserve">Kızılay Mah. 15. Cd. No:42</w:t>
      </w:r>
      <w:r>
        <w:br/>
      </w:r>
      <w:r>
        <w:t xml:space="preserve">Çankaya, 06690 Ankara, Turkey</w:t>
      </w:r>
      <w:r>
        <w:br/>
      </w:r>
      <w:r>
        <w:t xml:space="preserve">Tax ID: 1234567890</w:t>
      </w:r>
      <w:r>
        <w:br/>
      </w:r>
      <w:r>
        <w:t xml:space="preserve">Contact: procurement@anadolucorp.com.tr</w:t>
      </w:r>
    </w:p>
    <w:p>
      <w:pPr>
        <w:pStyle w:val="BodyText"/>
      </w:pPr>
      <w:r>
        <w:rPr>
          <w:bCs/>
          <w:b/>
        </w:rPr>
        <w:t xml:space="preserve">Supplier (Service Provider):</w:t>
      </w:r>
      <w:r>
        <w:t xml:space="preserve"> </w:t>
      </w:r>
      <w:r>
        <w:t xml:space="preserve">Ege Talent &amp; Recruitment Ltd.</w:t>
      </w:r>
      <w:r>
        <w:br/>
      </w:r>
      <w:r>
        <w:t xml:space="preserve">Alsancak Mah. Kıbrıs Şehitleri Cd. No:18</w:t>
      </w:r>
      <w:r>
        <w:br/>
      </w:r>
      <w:r>
        <w:t xml:space="preserve">Konak, 35220 İzmir, Turkey</w:t>
      </w:r>
      <w:r>
        <w:br/>
      </w:r>
      <w:r>
        <w:t xml:space="preserve">Tax ID: 9876543210</w:t>
      </w:r>
      <w:r>
        <w:br/>
      </w:r>
      <w:r>
        <w:t xml:space="preserve">Contact: contracts@egetalent.com.tr</w:t>
      </w:r>
    </w:p>
    <w:p>
      <w:pPr>
        <w:pStyle w:val="BodyText"/>
      </w:pPr>
      <w:r>
        <w:t xml:space="preserve">1. Scope of Purchase Order</w:t>
      </w:r>
    </w:p>
    <w:p>
      <w:pPr>
        <w:pStyle w:val="BodyText"/>
      </w:pPr>
      <w:r>
        <w:t xml:space="preserve">This Purchase Order is issued by Anadolu Corporate Solutions A.Ş. to formally procure the recruitment, onboarding, and initial engagement of a qualified</w:t>
      </w:r>
      <w:r>
        <w:t xml:space="preserve"> </w:t>
      </w:r>
      <w:r>
        <w:rPr>
          <w:bCs/>
          <w:b/>
        </w:rPr>
        <w:t xml:space="preserve">Sales Executive</w:t>
      </w:r>
      <w:r>
        <w:t xml:space="preserve"> </w:t>
      </w:r>
      <w:r>
        <w:t xml:space="preserve">to be stationed and operational in</w:t>
      </w:r>
      <w:r>
        <w:t xml:space="preserve"> </w:t>
      </w:r>
      <w:r>
        <w:rPr>
          <w:bCs/>
          <w:b/>
        </w:rPr>
        <w:t xml:space="preserve">Turkey Ankara</w:t>
      </w:r>
      <w:r>
        <w:t xml:space="preserve">. The Sales Executive shall be responsible for driving revenue growth, managing key client relationships, and executing the regional sales strategy for the Ankara metropolitan area and surrounding provinces. This Purchase Order governs all terms, conditions, deliverables, and payment obligations associated with the procurement of this professional service.</w:t>
      </w:r>
    </w:p>
    <w:p>
      <w:pPr>
        <w:pStyle w:val="BodyText"/>
      </w:pPr>
      <w:r>
        <w:t xml:space="preserve">2. Line Items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End-to-end recruitment and screening of a Sales Executive candidate for the Turkey Ankara office, including CV sourcing, technical interviews, and reference verification.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Onboarding and integration support for the Sales Executive in Turkey Ankara, covering local labor law compliance, work permit coordination, and office provisioning.</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03</w:t>
            </w:r>
          </w:p>
        </w:tc>
        <w:tc>
          <w:tcPr/>
          <w:p>
            <w:pPr>
              <w:pStyle w:val="Compact"/>
              <w:jc w:val="left"/>
            </w:pPr>
            <w:r>
              <w:t xml:space="preserve">Three-month performance guarantee and replacement clause for the Sales Executive role in Turkey Ankara, ensuring a qualified replacement is provided at no additional cost if the initial candidate does not meet KPIs.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Quarterly sales strategy consulting for the Sales Executive team in Turkey Ankara, including market analysis, competitor benchmarking, and pipeline optimization.</w:t>
            </w:r>
          </w:p>
        </w:tc>
        <w:tc>
          <w:tcPr/>
          <w:p>
            <w:pPr>
              <w:pStyle w:val="Compact"/>
              <w:jc w:val="left"/>
            </w:pPr>
            <w:r>
              <w:t xml:space="preserve">4</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Professional development and certification training for the Sales Executive, focused on B2B enterprise sales methodologies applicable to the Turkey Ankara market.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gridSpan w:val="4"/>
          </w:tcPr>
          <w:p>
            <w:pPr>
              <w:pStyle w:val="Compact"/>
              <w:jc w:val="right"/>
            </w:pPr>
            <w:r>
              <w:t xml:space="preserve">Grand Total (excl. VAT):</w:t>
            </w:r>
          </w:p>
        </w:tc>
        <w:tc>
          <w:tcPr/>
          <w:p>
            <w:pPr>
              <w:pStyle w:val="Compact"/>
              <w:jc w:val="left"/>
            </w:pPr>
            <w:r>
              <w:t xml:space="preserve">158,500.00</w:t>
            </w:r>
          </w:p>
        </w:tc>
      </w:tr>
      <w:tr>
        <w:tc>
          <w:tcPr>
            <w:gridSpan w:val="4"/>
          </w:tcPr>
          <w:p>
            <w:pPr>
              <w:pStyle w:val="Compact"/>
              <w:jc w:val="right"/>
            </w:pPr>
            <w:r>
              <w:t xml:space="preserve">VAT (20%):</w:t>
            </w:r>
          </w:p>
        </w:tc>
        <w:tc>
          <w:tcPr/>
          <w:p>
            <w:pPr>
              <w:pStyle w:val="Compact"/>
              <w:jc w:val="left"/>
            </w:pPr>
            <w:r>
              <w:t xml:space="preserve">31,700.00</w:t>
            </w:r>
          </w:p>
        </w:tc>
      </w:tr>
      <w:tr>
        <w:tc>
          <w:tcPr>
            <w:gridSpan w:val="4"/>
          </w:tcPr>
          <w:p>
            <w:pPr>
              <w:pStyle w:val="Compact"/>
              <w:jc w:val="right"/>
            </w:pPr>
            <w:r>
              <w:t xml:space="preserve">Grand Total (incl. VAT):</w:t>
            </w:r>
          </w:p>
        </w:tc>
        <w:tc>
          <w:tcPr/>
          <w:p>
            <w:pPr>
              <w:pStyle w:val="Compact"/>
              <w:jc w:val="left"/>
            </w:pPr>
            <w:r>
              <w:t xml:space="preserve">190,200.00</w:t>
            </w:r>
          </w:p>
        </w:tc>
      </w:tr>
    </w:tbl>
    <w:p>
      <w:pPr>
        <w:pStyle w:val="BodyText"/>
      </w:pPr>
      <w:r>
        <w:t xml:space="preserve">3. Delivery and Commencement</w:t>
      </w:r>
    </w:p>
    <w:p>
      <w:pPr>
        <w:pStyle w:val="BodyText"/>
      </w:pPr>
      <w:r>
        <w:t xml:space="preserve">The Sales Executive shall be fully onboarded and commencing active duties at the Turkey Ankara headquarters no later than 30 July 2025. All recruitment activities referenced in this Purchase Order must be completed within 21 calendar days from the date of issue. The supplier shall provide weekly progress reports to the buyer's procurement department until the Sales Executive is confirmed in the Turkey Ankara role.</w:t>
      </w:r>
    </w:p>
    <w:p>
      <w:pPr>
        <w:pStyle w:val="BodyText"/>
      </w:pPr>
      <w:r>
        <w:t xml:space="preserve">4. Payment Terms</w:t>
      </w:r>
    </w:p>
    <w:p>
      <w:pPr>
        <w:numPr>
          <w:ilvl w:val="0"/>
          <w:numId w:val="1001"/>
        </w:numPr>
        <w:pStyle w:val="Compact"/>
      </w:pPr>
      <w:r>
        <w:t xml:space="preserve">40% of the total Purchase Order value (TRY 76,080.00) shall be due upon signing and acceptance of this Purchase Order.</w:t>
      </w:r>
    </w:p>
    <w:p>
      <w:pPr>
        <w:numPr>
          <w:ilvl w:val="0"/>
          <w:numId w:val="1001"/>
        </w:numPr>
        <w:pStyle w:val="Compact"/>
      </w:pPr>
      <w:r>
        <w:t xml:space="preserve">40% (TRY 76,080.00) shall be due upon confirmed onboarding of the Sales Executive in Turkey Ankara.</w:t>
      </w:r>
    </w:p>
    <w:p>
      <w:pPr>
        <w:numPr>
          <w:ilvl w:val="0"/>
          <w:numId w:val="1001"/>
        </w:numPr>
        <w:pStyle w:val="Compact"/>
      </w:pPr>
      <w:r>
        <w:t xml:space="preserve">20% (TRY 38,040.00) shall be due upon successful completion of the three-month performance guarantee period.</w:t>
      </w:r>
    </w:p>
    <w:p>
      <w:pPr>
        <w:numPr>
          <w:ilvl w:val="0"/>
          <w:numId w:val="1001"/>
        </w:numPr>
        <w:pStyle w:val="Compact"/>
      </w:pPr>
      <w:r>
        <w:t xml:space="preserve">All payments shall be made via bank transfer to the supplier's designated account in Turkish Lira (TRY) within 15 business days of invoice receipt.</w:t>
      </w:r>
    </w:p>
    <w:p>
      <w:pPr>
        <w:pStyle w:val="FirstParagraph"/>
      </w:pPr>
      <w:r>
        <w:t xml:space="preserve">5. Terms and Conditions</w:t>
      </w:r>
    </w:p>
    <w:p>
      <w:pPr>
        <w:numPr>
          <w:ilvl w:val="0"/>
          <w:numId w:val="1002"/>
        </w:numPr>
        <w:pStyle w:val="Compact"/>
      </w:pPr>
      <w:r>
        <w:t xml:space="preserve">This Purchase Order is governed by the laws of the Republic of Turkey. Any disputes arising from this Purchase Order shall be resolved through arbitration in Ankara, Turkey, in accordance with the rules of the Ankara Arbitration Institute.</w:t>
      </w:r>
    </w:p>
    <w:p>
      <w:pPr>
        <w:numPr>
          <w:ilvl w:val="0"/>
          <w:numId w:val="1002"/>
        </w:numPr>
        <w:pStyle w:val="Compact"/>
      </w:pPr>
      <w:r>
        <w:t xml:space="preserve">The Sales Executive procured under this Purchase Order shall be subject to a minimum 12-month employment contract with the buyer, based in Turkey Ankara. The supplier warrants that the candidate meets all qualifications specified in the attached job description.</w:t>
      </w:r>
    </w:p>
    <w:p>
      <w:pPr>
        <w:numPr>
          <w:ilvl w:val="0"/>
          <w:numId w:val="1002"/>
        </w:numPr>
        <w:pStyle w:val="Compact"/>
      </w:pPr>
      <w:r>
        <w:t xml:space="preserve">The supplier shall maintain full confidentiality regarding the buyer's internal sales data, client lists, and strategic plans shared during the recruitment and onboarding process in Turkey Ankara.</w:t>
      </w:r>
    </w:p>
    <w:p>
      <w:pPr>
        <w:numPr>
          <w:ilvl w:val="0"/>
          <w:numId w:val="1002"/>
        </w:numPr>
        <w:pStyle w:val="Compact"/>
      </w:pPr>
      <w:r>
        <w:t xml:space="preserve">Any modifications to this Purchase Order must be made in writing and signed by authorized representatives of both parties. Verbal agreements are not binding.</w:t>
      </w:r>
    </w:p>
    <w:p>
      <w:pPr>
        <w:numPr>
          <w:ilvl w:val="0"/>
          <w:numId w:val="1002"/>
        </w:numPr>
        <w:pStyle w:val="Compact"/>
      </w:pPr>
      <w:r>
        <w:t xml:space="preserve">The supplier shall indemnify the buyer against any claims arising from non-compliance with Turkish labor regulations, social security obligations, or work permit requirements related to the Sales Executive's employment in Turkey Ankara.</w:t>
      </w:r>
    </w:p>
    <w:p>
      <w:pPr>
        <w:numPr>
          <w:ilvl w:val="0"/>
          <w:numId w:val="1002"/>
        </w:numPr>
        <w:pStyle w:val="Compact"/>
      </w:pPr>
      <w:r>
        <w:t xml:space="preserve">Force majeure events, including but not limited to natural disasters, government-imposed restrictions, or public health emergencies affecting Turkey Ankara, shall extend delivery timelines proportionally without penalty to either party.</w:t>
      </w:r>
    </w:p>
    <w:p>
      <w:pPr>
        <w:pStyle w:val="FirstParagraph"/>
      </w:pPr>
      <w:r>
        <w:rPr>
          <w:bCs/>
          <w:b/>
        </w:rPr>
        <w:t xml:space="preserve">Note:</w:t>
      </w:r>
      <w:r>
        <w:t xml:space="preserve"> </w:t>
      </w:r>
      <w:r>
        <w:t xml:space="preserve">This Purchase Order is specific to the procurement of a Sales Executive for operations in Turkey Ankara. It does not extend to other regions, departments, or roles unless explicitly amended in writing. All references to "Turkey Ankara" in this document denote the Çankaya district headquarters and its immediate operational radius.</w:t>
      </w:r>
    </w:p>
    <w:p>
      <w:pPr>
        <w:pStyle w:val="BodyText"/>
      </w:pPr>
      <w:r>
        <w:t xml:space="preserve">6. Acceptance and Authorization</w:t>
      </w:r>
    </w:p>
    <w:p>
      <w:pPr>
        <w:pStyle w:val="BodyText"/>
      </w:pPr>
      <w:r>
        <w:rPr>
          <w:bCs/>
          <w:b/>
        </w:rPr>
        <w:t xml:space="preserve">For Anadolu Corporate Solutions A.Ş. (Buyer)</w:t>
      </w:r>
      <w:r>
        <w:br/>
      </w:r>
      <w:r>
        <w:t xml:space="preserve">Name: Mehmet Yılmaz</w:t>
      </w:r>
      <w:r>
        <w:br/>
      </w:r>
      <w:r>
        <w:t xml:space="preserve">Title: Head of Procurement</w:t>
      </w:r>
      <w:r>
        <w:br/>
      </w:r>
      <w:r>
        <w:t xml:space="preserve">Date: _______________</w:t>
      </w:r>
    </w:p>
    <w:p>
      <w:pPr>
        <w:pStyle w:val="BodyText"/>
      </w:pPr>
      <w:r>
        <w:rPr>
          <w:bCs/>
          <w:b/>
        </w:rPr>
        <w:t xml:space="preserve">For Ege Talent &amp; Recruitment Ltd. (Supplier)</w:t>
      </w:r>
      <w:r>
        <w:br/>
      </w:r>
      <w:r>
        <w:t xml:space="preserve">Name: Ayşe Demir</w:t>
      </w:r>
      <w:r>
        <w:br/>
      </w:r>
      <w:r>
        <w:t xml:space="preserve">Title: Director of Contracts</w:t>
      </w:r>
      <w:r>
        <w:br/>
      </w:r>
      <w:r>
        <w:t xml:space="preserve">Date: _______________</w:t>
      </w:r>
    </w:p>
    <w:p>
      <w:pPr>
        <w:pStyle w:val="BodyText"/>
      </w:pPr>
      <w:r>
        <w:t xml:space="preserve">Purchase Order PO-ANK-2025-04782 | Sales Executive Procurement | Turkey Ankara Operations</w:t>
      </w:r>
    </w:p>
    <w:p>
      <w:pPr>
        <w:pStyle w:val="BodyText"/>
      </w:pPr>
      <w:r>
        <w:t xml:space="preserve">Document generated on 14 June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Turkey Ankara</dc:title>
  <dc:creator/>
  <dc:language>en</dc:language>
  <cp:keywords/>
  <dcterms:created xsi:type="dcterms:W3CDTF">2026-10-10T04:06:01Z</dcterms:created>
  <dcterms:modified xsi:type="dcterms:W3CDTF">2026-10-10T04:06:01Z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