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Meridian Corporate Solutions Ltd</w:t>
      </w:r>
    </w:p>
    <w:p>
      <w:pPr>
        <w:pStyle w:val="BodyText"/>
      </w:pPr>
      <w:r>
        <w:t xml:space="preserve">142 Fleet Street, London EC4A 2BE, United Kingdom</w:t>
      </w:r>
    </w:p>
    <w:p>
      <w:pPr>
        <w:pStyle w:val="BodyText"/>
      </w:pPr>
      <w:r>
        <w:t xml:space="preserve">Registered in England and Wales No. 08765432 | VAT No. GB 123 4567 89</w:t>
      </w:r>
    </w:p>
    <w:p>
      <w:pPr>
        <w:pStyle w:val="BodyText"/>
      </w:pPr>
      <w:r>
        <w:t xml:space="preserve">Telephone: +44 (0)20 7946 0000 | Email: procurement@meridiancorp.co.uk</w:t>
      </w:r>
    </w:p>
    <w:bookmarkEnd w:id="20"/>
    <w:p>
      <w:pPr>
        <w:pStyle w:val="BodyText"/>
      </w:pPr>
      <w:r>
        <w:rPr>
          <w:bCs/>
          <w:b/>
        </w:rPr>
        <w:t xml:space="preserve">Purchase Order No.:</w:t>
      </w:r>
      <w:r>
        <w:t xml:space="preserve"> </w:t>
      </w:r>
      <w:r>
        <w:t xml:space="preserve">PO-2025-LON-00487</w:t>
      </w:r>
    </w:p>
    <w:p>
      <w:pPr>
        <w:pStyle w:val="BodyText"/>
      </w:pPr>
      <w:r>
        <w:rPr>
          <w:bCs/>
          <w:b/>
        </w:rPr>
        <w:t xml:space="preserve">Date of Issue:</w:t>
      </w:r>
      <w:r>
        <w:t xml:space="preserve"> </w:t>
      </w:r>
      <w:r>
        <w:t xml:space="preserve">12 June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TalentBridge Executive Recruitment Ltd</w:t>
            </w:r>
          </w:p>
        </w:tc>
      </w:tr>
      <w:tr>
        <w:tc>
          <w:tcPr/>
          <w:p>
            <w:pPr>
              <w:pStyle w:val="Compact"/>
              <w:jc w:val="left"/>
            </w:pPr>
            <w:r>
              <w:rPr>
                <w:bCs/>
                <w:b/>
              </w:rPr>
              <w:t xml:space="preserve">Address:</w:t>
            </w:r>
          </w:p>
        </w:tc>
        <w:tc>
          <w:tcPr/>
          <w:p>
            <w:pPr>
              <w:pStyle w:val="Compact"/>
              <w:jc w:val="left"/>
            </w:pPr>
            <w:r>
              <w:t xml:space="preserve">88 Cheapside, London EC2V 6DN, United Kingdom</w:t>
            </w:r>
          </w:p>
        </w:tc>
      </w:tr>
      <w:tr>
        <w:tc>
          <w:tcPr/>
          <w:p>
            <w:pPr>
              <w:pStyle w:val="Compact"/>
              <w:jc w:val="left"/>
            </w:pPr>
            <w:r>
              <w:rPr>
                <w:bCs/>
                <w:b/>
              </w:rPr>
              <w:t xml:space="preserve">Contact Person:</w:t>
            </w:r>
          </w:p>
        </w:tc>
        <w:tc>
          <w:tcPr/>
          <w:p>
            <w:pPr>
              <w:pStyle w:val="Compact"/>
              <w:jc w:val="left"/>
            </w:pPr>
            <w:r>
              <w:t xml:space="preserve">Ms. Eleanor Whitfield, Head of Executive Placements</w:t>
            </w:r>
          </w:p>
        </w:tc>
      </w:tr>
      <w:tr>
        <w:tc>
          <w:tcPr/>
          <w:p>
            <w:pPr>
              <w:pStyle w:val="Compact"/>
              <w:jc w:val="left"/>
            </w:pPr>
            <w:r>
              <w:rPr>
                <w:bCs/>
                <w:b/>
              </w:rPr>
              <w:t xml:space="preserve">Email:</w:t>
            </w:r>
          </w:p>
        </w:tc>
        <w:tc>
          <w:tcPr/>
          <w:p>
            <w:pPr>
              <w:pStyle w:val="Compact"/>
              <w:jc w:val="left"/>
            </w:pPr>
            <w:r>
              <w:t xml:space="preserve">e.whitfield@talentbridge.co.uk</w:t>
            </w:r>
          </w:p>
        </w:tc>
      </w:tr>
      <w:tr>
        <w:tc>
          <w:tcPr/>
          <w:p>
            <w:pPr>
              <w:pStyle w:val="Compact"/>
              <w:jc w:val="left"/>
            </w:pPr>
            <w:r>
              <w:rPr>
                <w:bCs/>
                <w:b/>
              </w:rPr>
              <w:t xml:space="preserve">Telephone:</w:t>
            </w:r>
          </w:p>
        </w:tc>
        <w:tc>
          <w:tcPr/>
          <w:p>
            <w:pPr>
              <w:pStyle w:val="Compact"/>
              <w:jc w:val="left"/>
            </w:pPr>
            <w:r>
              <w:t xml:space="preserve">+44 (0)20 7837 2200</w:t>
            </w:r>
          </w:p>
        </w:tc>
      </w:tr>
      <w:tr>
        <w:tc>
          <w:tcPr/>
          <w:p>
            <w:pPr>
              <w:pStyle w:val="Compact"/>
              <w:jc w:val="left"/>
            </w:pPr>
            <w:r>
              <w:rPr>
                <w:bCs/>
                <w:b/>
              </w:rPr>
              <w:t xml:space="preserve">VAT Registration:</w:t>
            </w:r>
          </w:p>
        </w:tc>
        <w:tc>
          <w:tcPr/>
          <w:p>
            <w:pPr>
              <w:pStyle w:val="Compact"/>
              <w:jc w:val="left"/>
            </w:pPr>
            <w:r>
              <w:t xml:space="preserve">GB 987 6543 21</w:t>
            </w:r>
          </w:p>
        </w:tc>
      </w:tr>
    </w:tbl>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Meridian Corporate Solutions Ltd (hereinafter referred to as the "Purchaser") to TalentBridge Executive Recruitment Ltd (hereinafter referred to as the "Supplier") for the recruitment, placement, and onboarding of a</w:t>
      </w:r>
      <w:r>
        <w:t xml:space="preserve"> </w:t>
      </w:r>
      <w:r>
        <w:t xml:space="preserve">Sales Executive</w:t>
      </w:r>
      <w:r>
        <w:t xml:space="preserve"> </w:t>
      </w:r>
      <w:r>
        <w:t xml:space="preserve">to operate within the</w:t>
      </w:r>
      <w:r>
        <w:t xml:space="preserve"> </w:t>
      </w:r>
      <w:r>
        <w:t xml:space="preserve">United Kingdom London</w:t>
      </w:r>
      <w:r>
        <w:t xml:space="preserve"> </w:t>
      </w:r>
      <w:r>
        <w:t xml:space="preserve">metropolitan region. The</w:t>
      </w:r>
      <w:r>
        <w:t xml:space="preserve"> </w:t>
      </w:r>
      <w:r>
        <w:t xml:space="preserve">Sales Executive</w:t>
      </w:r>
      <w:r>
        <w:t xml:space="preserve"> </w:t>
      </w:r>
      <w:r>
        <w:t xml:space="preserve">shall be responsible for driving revenue growth, managing key client relationships, and executing strategic sales initiatives across the London business district and surrounding areas of the United Kingdom. This</w:t>
      </w:r>
      <w:r>
        <w:t xml:space="preserve"> </w:t>
      </w:r>
      <w:r>
        <w:t xml:space="preserve">Purchase Order</w:t>
      </w:r>
      <w:r>
        <w:t xml:space="preserve"> </w:t>
      </w:r>
      <w:r>
        <w:t xml:space="preserve">governs all terms, conditions, deliverables, and financial obligations associated with the engagement of the</w:t>
      </w:r>
      <w:r>
        <w:t xml:space="preserve"> </w:t>
      </w:r>
      <w:r>
        <w:t xml:space="preserve">Sales Executive</w:t>
      </w:r>
      <w:r>
        <w:t xml:space="preserve"> </w:t>
      </w:r>
      <w:r>
        <w:t xml:space="preserve">role based in</w:t>
      </w:r>
      <w:r>
        <w:t xml:space="preserve"> </w:t>
      </w:r>
      <w:r>
        <w:t xml:space="preserve">United Kingdom London</w:t>
      </w:r>
      <w:r>
        <w:t xml:space="preserve">.</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Recruitment and placement of a Senior Sales Executive for the United Kingdom London office. Includes CV screening, structured interviews, competency assessments, and reference checks conducted in accordance with UK employment law.</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Onboarding and integration programme for the Sales Executive. Comprises orientation to Meridian Corporate Solutions Ltd systems, product training, London market briefing, and compliance with United Kingdom data protection regulations (UK GDPR).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Annual retainer for ongoing talent pipeline management and replacement guarantee (12-month period) for the Sales Executive position in United Kingdom London.</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Performance review and KPI benchmarking service for the Sales Executive, conducted quarterly in alignment with London market standards and United Kingdom commercial best practices.</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Legal and compliance advisory covering employment contracts, right-to-work verification, and statutory obligations specific to the United Kingdom London jurisdiction.</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right"/>
            </w:pPr>
            <w:r>
              <w:t xml:space="preserve">Subtotal (Excluding VAT):</w:t>
            </w:r>
          </w:p>
        </w:tc>
        <w:tc>
          <w:tcPr/>
          <w:p>
            <w:pPr>
              <w:pStyle w:val="Compact"/>
              <w:jc w:val="left"/>
            </w:pPr>
            <w:r>
              <w:t xml:space="preserve">26,600.00</w:t>
            </w:r>
          </w:p>
        </w:tc>
      </w:tr>
      <w:tr>
        <w:tc>
          <w:tcPr>
            <w:gridSpan w:val="4"/>
          </w:tcPr>
          <w:p>
            <w:pPr>
              <w:pStyle w:val="Compact"/>
              <w:jc w:val="right"/>
            </w:pPr>
            <w:r>
              <w:t xml:space="preserve">VAT @ 20%:</w:t>
            </w:r>
          </w:p>
        </w:tc>
        <w:tc>
          <w:tcPr/>
          <w:p>
            <w:pPr>
              <w:pStyle w:val="Compact"/>
              <w:jc w:val="left"/>
            </w:pPr>
            <w:r>
              <w:t xml:space="preserve">5,320.00</w:t>
            </w:r>
          </w:p>
        </w:tc>
      </w:tr>
      <w:tr>
        <w:tc>
          <w:tcPr>
            <w:gridSpan w:val="4"/>
          </w:tcPr>
          <w:p>
            <w:pPr>
              <w:pStyle w:val="Compact"/>
              <w:jc w:val="right"/>
            </w:pPr>
            <w:r>
              <w:t xml:space="preserve">Grand Total (Including VAT):</w:t>
            </w:r>
          </w:p>
        </w:tc>
        <w:tc>
          <w:tcPr/>
          <w:p>
            <w:pPr>
              <w:pStyle w:val="Compact"/>
              <w:jc w:val="left"/>
            </w:pPr>
            <w:r>
              <w:t xml:space="preserve">31,920.00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Supplier shall identify, vet, and place a qualified Sales Executive suitable for the United Kingdom London market. The Sales Executive must demonstrate a minimum of five years' experience in B2B or B2C sales within the London commercial sector and possess a valid right to work in the United Kingdom.</w:t>
      </w:r>
    </w:p>
    <w:p>
      <w:pPr>
        <w:numPr>
          <w:ilvl w:val="0"/>
          <w:numId w:val="1001"/>
        </w:numPr>
        <w:pStyle w:val="Compact"/>
      </w:pPr>
      <w:r>
        <w:rPr>
          <w:bCs/>
          <w:b/>
        </w:rPr>
        <w:t xml:space="preserve">Delivery and Commencement:</w:t>
      </w:r>
      <w:r>
        <w:t xml:space="preserve"> </w:t>
      </w:r>
      <w:r>
        <w:t xml:space="preserve">The Sales Executive shall commence employment no later than 01 September 2025. The Supplier shall provide a shortlist of no fewer than three (3) candidates within twenty-one (21) calendar days of the date of this Purchase Order.</w:t>
      </w:r>
    </w:p>
    <w:p>
      <w:pPr>
        <w:numPr>
          <w:ilvl w:val="0"/>
          <w:numId w:val="1001"/>
        </w:numPr>
        <w:pStyle w:val="Compact"/>
      </w:pPr>
      <w:r>
        <w:rPr>
          <w:bCs/>
          <w:b/>
        </w:rPr>
        <w:t xml:space="preserve">Payment Terms:</w:t>
      </w:r>
      <w:r>
        <w:t xml:space="preserve"> </w:t>
      </w:r>
      <w:r>
        <w:t xml:space="preserve">Payment shall be made within thirty (30) days of receipt of a valid tax invoice. The initial recruitment fee (Line Item 01) is payable upon successful placement and commencement of the Sales Executive. The annual retainer (Line Item 03) shall be invoiced monthly in arrears. All payments shall be made via BACS transfer to the Supplier's designated United Kingdom bank account.</w:t>
      </w:r>
    </w:p>
    <w:p>
      <w:pPr>
        <w:numPr>
          <w:ilvl w:val="0"/>
          <w:numId w:val="1001"/>
        </w:numPr>
        <w:pStyle w:val="Compact"/>
      </w:pPr>
      <w:r>
        <w:rPr>
          <w:bCs/>
          <w:b/>
        </w:rPr>
        <w:t xml:space="preserve">Replacement Guarantee:</w:t>
      </w:r>
      <w:r>
        <w:t xml:space="preserve"> </w:t>
      </w:r>
      <w:r>
        <w:t xml:space="preserve">Should the Sales Executive resign or be terminated for cause within the first six (6) months of employment, the Supplier shall provide a full replacement at no additional cost. This guarantee is specific to the United Kingdom London placement and is governed by the terms of this Purchase Order.</w:t>
      </w:r>
    </w:p>
    <w:p>
      <w:pPr>
        <w:numPr>
          <w:ilvl w:val="0"/>
          <w:numId w:val="1001"/>
        </w:numPr>
        <w:pStyle w:val="Compact"/>
      </w:pPr>
      <w:r>
        <w:rPr>
          <w:bCs/>
          <w:b/>
        </w:rPr>
        <w:t xml:space="preserve">Confidentiality:</w:t>
      </w:r>
      <w:r>
        <w:t xml:space="preserve"> </w:t>
      </w:r>
      <w:r>
        <w:t xml:space="preserve">Both parties agree to maintain strict confidentiality regarding all commercial information, candidate data, and client details. This obligation is governed by the United Kingdom Data Protection Act 2018 and the UK General Data Protection Regulation (UK GDPR).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be liable for all services rendered up to the date of termination. The Supplier shall not be liable for any consequential losses arising from the termination of the Sales Executive engagement.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arising from this Purchase Order shall be subject to the exclusive jurisdiction of the courts of United Kingdom London.</w:t>
      </w:r>
    </w:p>
    <w:p>
      <w:pPr>
        <w:numPr>
          <w:ilvl w:val="0"/>
          <w:numId w:val="1001"/>
        </w:numPr>
        <w:pStyle w:val="Compact"/>
      </w:pPr>
      <w:r>
        <w:rPr>
          <w:bCs/>
          <w:b/>
        </w:rPr>
        <w:t xml:space="preserve">Compliance:</w:t>
      </w:r>
      <w:r>
        <w:t xml:space="preserve"> </w:t>
      </w:r>
      <w:r>
        <w:t xml:space="preserve">The Supplier warrants that all recruitment activities shall comply with the Equality Act 2010, the Employment Rights Act 1996, and all applicable United Kingdom employment legislation. The Sales Executive shall be subject to a standard UK employment contract upon placement.</w:t>
      </w:r>
    </w:p>
    <w:p>
      <w:pPr>
        <w:numPr>
          <w:ilvl w:val="0"/>
          <w:numId w:val="1001"/>
        </w:numPr>
        <w:pStyle w:val="Compact"/>
      </w:pPr>
      <w:r>
        <w:rPr>
          <w:bCs/>
          <w:b/>
        </w:rPr>
        <w:t xml:space="preserve">Intellectual Property:</w:t>
      </w:r>
      <w:r>
        <w:t xml:space="preserve"> </w:t>
      </w:r>
      <w:r>
        <w:t xml:space="preserve">All work product, client lists, and sales strategies developed by the Sales Executive during the engagement period shall remain the exclusive property of Meridian Corporate Solutions Ltd.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sanctions, or disruptions specific to the United Kingdom London region.</w:t>
      </w:r>
    </w:p>
    <w:p>
      <w:pPr>
        <w:pStyle w:val="FirstParagraph"/>
      </w:pPr>
      <w:r>
        <w:t xml:space="preserve">Authorisation and Acceptance</w:t>
      </w:r>
    </w:p>
    <w:p>
      <w:pPr>
        <w:pStyle w:val="BodyText"/>
      </w:pPr>
      <w:r>
        <w:t xml:space="preserve">By signing below, both parties acknowledge and agree to all terms, conditions, and obligations set forth in this Purchase Order for the engagement of a Sales Executive in United Kingdom London. This document constitutes a binding agreement between the Purchaser and the Supplier effective from the date of the last signature.</w:t>
      </w:r>
    </w:p>
    <w:p>
      <w:pPr>
        <w:pStyle w:val="BodyText"/>
      </w:pPr>
      <w:r>
        <w:rPr>
          <w:bCs/>
          <w:b/>
        </w:rPr>
        <w:t xml:space="preserve">For and on behalf of Meridian Corporate Solutions Ltd (Purchaser):</w:t>
      </w:r>
    </w:p>
    <w:p>
      <w:pPr>
        <w:pStyle w:val="BodyText"/>
      </w:pPr>
      <w:r>
        <w:t xml:space="preserve">Name: Mr. James A. Hartley</w:t>
      </w:r>
    </w:p>
    <w:p>
      <w:pPr>
        <w:pStyle w:val="BodyText"/>
      </w:pPr>
      <w:r>
        <w:t xml:space="preserve">Title: Director of Procurement</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TalentBridge Executive Recruitment Ltd (Supplier):</w:t>
      </w:r>
    </w:p>
    <w:p>
      <w:pPr>
        <w:pStyle w:val="BodyText"/>
      </w:pPr>
      <w:r>
        <w:t xml:space="preserve">Name: Ms. Eleanor Whitfield</w:t>
      </w:r>
    </w:p>
    <w:p>
      <w:pPr>
        <w:pStyle w:val="BodyText"/>
      </w:pPr>
      <w:r>
        <w:t xml:space="preserve">Title: Head of Executive Placements</w:t>
      </w:r>
    </w:p>
    <w:p>
      <w:pPr>
        <w:pStyle w:val="BodyText"/>
      </w:pPr>
      <w:r>
        <w:t xml:space="preserve">Date: ____________________</w:t>
      </w:r>
    </w:p>
    <w:p>
      <w:pPr>
        <w:pStyle w:val="BodyText"/>
      </w:pPr>
      <w:r>
        <w:t xml:space="preserve">Signature: ____________________</w:t>
      </w:r>
    </w:p>
    <w:p>
      <w:pPr>
        <w:pStyle w:val="BodyText"/>
      </w:pPr>
      <w:r>
        <w:t xml:space="preserve">Purchase Order PO-2025-LON-00487 | Meridian Corporate Solutions Ltd | 142 Fleet Street, London EC4A 2BE, United Kingdom</w:t>
      </w:r>
    </w:p>
    <w:p>
      <w:pPr>
        <w:pStyle w:val="BodyText"/>
      </w:pPr>
      <w:r>
        <w:t xml:space="preserve">This document is issued in accordance with UK commercial procurement standards. All references to United Kingdom London denote the primary operational jurisdiction for the Sales Executive engagement.</w:t>
      </w:r>
    </w:p>
    <w:p>
      <w:pPr>
        <w:pStyle w:val="BodyText"/>
      </w:pPr>
      <w:r>
        <w:t xml:space="preserve">© 2025 Meridian Corporate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United Kingdom London</dc:title>
  <dc:creator/>
  <dc:language>en-GB</dc:language>
  <cp:keywords/>
  <dcterms:created xsi:type="dcterms:W3CDTF">2026-10-10T02:02:48Z</dcterms:created>
  <dcterms:modified xsi:type="dcterms:W3CDTF">2026-10-10T02:02:48Z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