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Procurement of Professional Sales Executive Services</w:t>
      </w:r>
    </w:p>
    <w:p>
      <w:pPr>
        <w:pStyle w:val="BodyText"/>
      </w:pPr>
      <w:r>
        <w:t xml:space="preserve">Operational Base: Vietnam Ho Chi Minh City</w:t>
      </w:r>
    </w:p>
    <w:bookmarkEnd w:id="20"/>
    <w:p>
      <w:pPr>
        <w:pStyle w:val="BodyText"/>
      </w:pPr>
      <w:r>
        <w:t xml:space="preserve">PO No.: VNM-HCM-2025-SE-0472</w:t>
      </w:r>
    </w:p>
    <w:bookmarkStart w:id="21" w:name="document-reference-date"/>
    <w:p>
      <w:pPr>
        <w:pStyle w:val="Heading2"/>
      </w:pPr>
      <w:r>
        <w:t xml:space="preserve">Document Reference &amp; Date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VNM-HCM-2025-SE-0472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Currency</w:t>
            </w:r>
          </w:p>
        </w:tc>
        <w:tc>
          <w:tcPr/>
          <w:p>
            <w:pPr>
              <w:pStyle w:val="Compact"/>
              <w:jc w:val="left"/>
            </w:pPr>
            <w:r>
              <w:t xml:space="preserve">USD (United States Dollars)</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4" w:name="parties-involved"/>
    <w:p>
      <w:pPr>
        <w:pStyle w:val="Heading2"/>
      </w:pPr>
      <w:r>
        <w:t xml:space="preserve">Parties Involved</w:t>
      </w:r>
    </w:p>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Pacific Gateway Trading Co., Ltd.</w:t>
      </w:r>
    </w:p>
    <w:p>
      <w:pPr>
        <w:pStyle w:val="BodyText"/>
      </w:pPr>
      <w:r>
        <w:rPr>
          <w:bCs/>
          <w:b/>
        </w:rPr>
        <w:t xml:space="preserve">Address:</w:t>
      </w:r>
      <w:r>
        <w:t xml:space="preserve"> </w:t>
      </w:r>
      <w:r>
        <w:t xml:space="preserve">25th Floor, Bitexco Financial Tower, 2 Hải Triều Street, Bến Nghé Ward, District 1, Vietnam Ho Chi Minh City</w:t>
      </w:r>
    </w:p>
    <w:p>
      <w:pPr>
        <w:pStyle w:val="BodyText"/>
      </w:pPr>
      <w:r>
        <w:rPr>
          <w:bCs/>
          <w:b/>
        </w:rPr>
        <w:t xml:space="preserve">Tax Code:</w:t>
      </w:r>
      <w:r>
        <w:t xml:space="preserve"> </w:t>
      </w:r>
      <w:r>
        <w:t xml:space="preserve">0312345678</w:t>
      </w:r>
    </w:p>
    <w:p>
      <w:pPr>
        <w:pStyle w:val="BodyText"/>
      </w:pPr>
      <w:r>
        <w:rPr>
          <w:bCs/>
          <w:b/>
        </w:rPr>
        <w:t xml:space="preserve">Contact:</w:t>
      </w:r>
      <w:r>
        <w:t xml:space="preserve"> </w:t>
      </w:r>
      <w:r>
        <w:t xml:space="preserve">Mr. Nguyen Van Thanh, Procurement Director</w:t>
      </w:r>
    </w:p>
    <w:p>
      <w:pPr>
        <w:pStyle w:val="BodyText"/>
      </w:pPr>
      <w:r>
        <w:rPr>
          <w:bCs/>
          <w:b/>
        </w:rPr>
        <w:t xml:space="preserve">Email:</w:t>
      </w:r>
      <w:r>
        <w:t xml:space="preserve"> </w:t>
      </w:r>
      <w:r>
        <w:t xml:space="preserve">procurement@pacgateway.vn</w:t>
      </w:r>
    </w:p>
    <w:bookmarkEnd w:id="22"/>
    <w:bookmarkStart w:id="23" w:name="service-provider-seller"/>
    <w:p>
      <w:pPr>
        <w:pStyle w:val="Heading3"/>
      </w:pPr>
      <w:r>
        <w:t xml:space="preserve">Service Provider (Seller)</w:t>
      </w:r>
    </w:p>
    <w:p>
      <w:pPr>
        <w:pStyle w:val="FirstParagraph"/>
      </w:pPr>
      <w:r>
        <w:rPr>
          <w:bCs/>
          <w:b/>
        </w:rPr>
        <w:t xml:space="preserve">Company:</w:t>
      </w:r>
      <w:r>
        <w:t xml:space="preserve"> </w:t>
      </w:r>
      <w:r>
        <w:t xml:space="preserve">Apex Talent Solutions Vietnam JSC</w:t>
      </w:r>
    </w:p>
    <w:p>
      <w:pPr>
        <w:pStyle w:val="BodyText"/>
      </w:pPr>
      <w:r>
        <w:rPr>
          <w:bCs/>
          <w:b/>
        </w:rPr>
        <w:t xml:space="preserve">Address:</w:t>
      </w:r>
      <w:r>
        <w:t xml:space="preserve"> </w:t>
      </w:r>
      <w:r>
        <w:t xml:space="preserve">12th Floor, Landmark 81, 720A Điện Biên Phủ Street, Bình Thạnh Ward, District 2, Vietnam Ho Chi Minh City</w:t>
      </w:r>
    </w:p>
    <w:p>
      <w:pPr>
        <w:pStyle w:val="BodyText"/>
      </w:pPr>
      <w:r>
        <w:rPr>
          <w:bCs/>
          <w:b/>
        </w:rPr>
        <w:t xml:space="preserve">Tax Code:</w:t>
      </w:r>
      <w:r>
        <w:t xml:space="preserve"> </w:t>
      </w:r>
      <w:r>
        <w:t xml:space="preserve">0319876543</w:t>
      </w:r>
    </w:p>
    <w:p>
      <w:pPr>
        <w:pStyle w:val="BodyText"/>
      </w:pPr>
      <w:r>
        <w:rPr>
          <w:bCs/>
          <w:b/>
        </w:rPr>
        <w:t xml:space="preserve">Contact:</w:t>
      </w:r>
      <w:r>
        <w:t xml:space="preserve"> </w:t>
      </w:r>
      <w:r>
        <w:t xml:space="preserve">Ms. Tran Thi Mai, Account Manager</w:t>
      </w:r>
    </w:p>
    <w:p>
      <w:pPr>
        <w:pStyle w:val="BodyText"/>
      </w:pPr>
      <w:r>
        <w:rPr>
          <w:bCs/>
          <w:b/>
        </w:rPr>
        <w:t xml:space="preserve">Email:</w:t>
      </w:r>
      <w:r>
        <w:t xml:space="preserve"> </w:t>
      </w:r>
      <w:r>
        <w:t xml:space="preserve">accounts@apextalent.vn</w:t>
      </w:r>
    </w:p>
    <w:bookmarkEnd w:id="23"/>
    <w:bookmarkEnd w:id="24"/>
    <w:bookmarkStart w:id="25" w:name="description-of-procured-services"/>
    <w:p>
      <w:pPr>
        <w:pStyle w:val="Heading2"/>
      </w:pPr>
      <w:r>
        <w:t xml:space="preserve">Description of Procured Services</w:t>
      </w:r>
    </w:p>
    <w:p>
      <w:pPr>
        <w:pStyle w:val="FirstParagraph"/>
      </w:pPr>
      <w:r>
        <w:t xml:space="preserve">This Purchase Order is issued by Pacific Gateway Trading Co., Ltd. to formally procure the professional services of a</w:t>
      </w:r>
      <w:r>
        <w:t xml:space="preserve"> </w:t>
      </w:r>
      <w:r>
        <w:t xml:space="preserve">Sales Executive</w:t>
      </w:r>
      <w:r>
        <w:t xml:space="preserve"> </w:t>
      </w:r>
      <w:r>
        <w:t xml:space="preserve">to be deployed and operational within the Vietnam Ho Chi Minh City metropolitan area. The Sales Executive shall be responsible for driving revenue growth, managing key client relationships, executing market penetration strategies, and representing the purchasing entity across all commercial activities in the southern region of Vietnam. The scope of engagement encompasses full-cycle sales operations including prospecting, negotiation, contract closure, after-sales support, and quarterly performance reporting to the regional management team based in Vietnam Ho Chi Minh City.</w:t>
      </w:r>
    </w:p>
    <w:bookmarkEnd w:id="25"/>
    <w:bookmarkStart w:id="26" w:name="line-items-pricing"/>
    <w:p>
      <w:pPr>
        <w:pStyle w:val="Heading2"/>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retainer for Senior Sales Executive services (full-time, 40 hrs/week) – Vietnam Ho Chi Minh City operations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Recruitment, onboarding, and compliance processing fees for Sales Executive placement in Vietnam Ho Chi Minh City</w:t>
            </w:r>
          </w:p>
        </w:tc>
        <w:tc>
          <w:tcPr/>
          <w:p>
            <w:pPr>
              <w:pStyle w:val="Compact"/>
              <w:jc w:val="left"/>
            </w:pPr>
            <w:r>
              <w:t xml:space="preserve">1 (one-time)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Work permit, visa sponsorship, and local labor registration for Sales Executive in Vietnam Ho Chi Minh City</w:t>
            </w:r>
          </w:p>
        </w:tc>
        <w:tc>
          <w:tcPr/>
          <w:p>
            <w:pPr>
              <w:pStyle w:val="Compact"/>
              <w:jc w:val="left"/>
            </w:pPr>
            <w:r>
              <w:t xml:space="preserve">1 (one-time)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Monthly professional development, CRM software licensing, and sales tooling subscription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Quarterly performance review and strategic planning sessions (4 sessions per year)</w:t>
            </w:r>
          </w:p>
        </w:tc>
        <w:tc>
          <w:tcPr/>
          <w:p>
            <w:pPr>
              <w:pStyle w:val="Compact"/>
              <w:jc w:val="left"/>
            </w:pPr>
            <w:r>
              <w:t xml:space="preserve">4 sessions</w:t>
            </w:r>
          </w:p>
        </w:tc>
        <w:tc>
          <w:tcPr/>
          <w:p>
            <w:pPr>
              <w:pStyle w:val="Compact"/>
              <w:jc w:val="left"/>
            </w:pPr>
            <w:r>
              <w:t xml:space="preserve">$600.00</w:t>
            </w:r>
          </w:p>
        </w:tc>
        <w:tc>
          <w:tcPr/>
          <w:p>
            <w:pPr>
              <w:pStyle w:val="Compact"/>
              <w:jc w:val="left"/>
            </w:pPr>
            <w:r>
              <w:t xml:space="preserve">$2,400.00</w:t>
            </w:r>
          </w:p>
        </w:tc>
      </w:tr>
      <w:tr>
        <w:tc>
          <w:tcPr>
            <w:gridSpan w:val="4"/>
          </w:tcPr>
          <w:p>
            <w:pPr>
              <w:pStyle w:val="Compact"/>
              <w:jc w:val="right"/>
            </w:pPr>
            <w:r>
              <w:t xml:space="preserve">TOTAL PURCHASE ORDER VALUE</w:t>
            </w:r>
          </w:p>
        </w:tc>
        <w:tc>
          <w:tcPr/>
          <w:p>
            <w:pPr>
              <w:pStyle w:val="Compact"/>
              <w:jc w:val="left"/>
            </w:pPr>
            <w:r>
              <w:t xml:space="preserve">$66,850.00</w:t>
            </w:r>
          </w:p>
        </w:tc>
      </w:tr>
    </w:tbl>
    <w:bookmarkEnd w:id="26"/>
    <w:bookmarkStart w:id="27" w:name="scope-of-work-deliverables"/>
    <w:p>
      <w:pPr>
        <w:pStyle w:val="Heading2"/>
      </w:pPr>
      <w:r>
        <w:t xml:space="preserve">Scope of Work &amp; Deliverables</w:t>
      </w:r>
    </w:p>
    <w:p>
      <w:pPr>
        <w:pStyle w:val="FirstParagraph"/>
      </w:pPr>
      <w:r>
        <w:t xml:space="preserve">The Sales Executive engaged under this Purchase Order shall perform the following duties within the Vietnam Ho Chi Minh City business district and surrounding provinces:</w:t>
      </w:r>
    </w:p>
    <w:p>
      <w:pPr>
        <w:numPr>
          <w:ilvl w:val="0"/>
          <w:numId w:val="1001"/>
        </w:numPr>
        <w:pStyle w:val="Compact"/>
      </w:pPr>
      <w:r>
        <w:t xml:space="preserve">Develop and execute a comprehensive sales strategy targeting manufacturing, logistics, and technology sectors headquartered in Vietnam Ho Chi Minh City.</w:t>
      </w:r>
    </w:p>
    <w:p>
      <w:pPr>
        <w:numPr>
          <w:ilvl w:val="0"/>
          <w:numId w:val="1001"/>
        </w:numPr>
        <w:pStyle w:val="Compact"/>
      </w:pPr>
      <w:r>
        <w:t xml:space="preserve">Manage a portfolio of no fewer than twenty-five (25) active client accounts, ensuring a minimum of ninety percent (90%) client retention rate throughout the contract period.</w:t>
      </w:r>
    </w:p>
    <w:p>
      <w:pPr>
        <w:numPr>
          <w:ilvl w:val="0"/>
          <w:numId w:val="1001"/>
        </w:numPr>
        <w:pStyle w:val="Compact"/>
      </w:pPr>
      <w:r>
        <w:t xml:space="preserve">Conduct a minimum of fifteen (15) in-person client meetings per month within the Vietnam Ho Chi Minh City area, with travel to surrounding provinces as required.</w:t>
      </w:r>
    </w:p>
    <w:p>
      <w:pPr>
        <w:numPr>
          <w:ilvl w:val="0"/>
          <w:numId w:val="1001"/>
        </w:numPr>
        <w:pStyle w:val="Compact"/>
      </w:pPr>
      <w:r>
        <w:t xml:space="preserve">Prepare and submit monthly sales reports, pipeline forecasts, and competitive intelligence briefs to the Procurement Director and Regional Sales Manager.</w:t>
      </w:r>
    </w:p>
    <w:p>
      <w:pPr>
        <w:numPr>
          <w:ilvl w:val="0"/>
          <w:numId w:val="1001"/>
        </w:numPr>
        <w:pStyle w:val="Compact"/>
      </w:pPr>
      <w:r>
        <w:t xml:space="preserve">Represent Pacific Gateway Trading Co., Ltd. at industry trade shows, networking events, and B2B conferences held in Vietnam Ho Chi Minh City and the broader Mekong Delta region.</w:t>
      </w:r>
    </w:p>
    <w:p>
      <w:pPr>
        <w:numPr>
          <w:ilvl w:val="0"/>
          <w:numId w:val="1001"/>
        </w:numPr>
        <w:pStyle w:val="Compact"/>
      </w:pPr>
      <w:r>
        <w:t xml:space="preserve">Ensure full compliance with all Vietnamese labor laws, commercial regulations, and local tax obligations applicable to the Sales Executive role in Vietnam Ho Chi Minh City.</w:t>
      </w:r>
    </w:p>
    <w:bookmarkEnd w:id="27"/>
    <w:bookmarkStart w:id="28" w:name="terms-and-conditions"/>
    <w:p>
      <w:pPr>
        <w:pStyle w:val="Heading2"/>
      </w:pPr>
      <w:r>
        <w:t xml:space="preserve">Terms and Conditions</w:t>
      </w:r>
    </w:p>
    <w:p>
      <w:pPr>
        <w:numPr>
          <w:ilvl w:val="0"/>
          <w:numId w:val="1002"/>
        </w:numPr>
        <w:pStyle w:val="Compact"/>
      </w:pPr>
      <w:r>
        <w:rPr>
          <w:bCs/>
          <w:b/>
        </w:rPr>
        <w:t xml:space="preserve">Validity:</w:t>
      </w:r>
      <w:r>
        <w:t xml:space="preserve"> </w:t>
      </w:r>
      <w:r>
        <w:t xml:space="preserve">This Purchase Order shall remain valid for thirty (30) calendar days from the date of issue. The Sales Executive services shall commence no later than 01 July 2025.</w:t>
      </w:r>
    </w:p>
    <w:p>
      <w:pPr>
        <w:numPr>
          <w:ilvl w:val="0"/>
          <w:numId w:val="1002"/>
        </w:numPr>
        <w:pStyle w:val="Compact"/>
      </w:pPr>
      <w:r>
        <w:rPr>
          <w:bCs/>
          <w:b/>
        </w:rPr>
        <w:t xml:space="preserve">Payment:</w:t>
      </w:r>
      <w:r>
        <w:t xml:space="preserve"> </w:t>
      </w:r>
      <w:r>
        <w:t xml:space="preserve">Invoices shall be submitted on the first business day of each month. Payment shall be made via bank transfer to the account designated by Apex Talent Solutions Vietnam JSC within thirty (30) days of invoice receipt.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Sales Executive shall be transitioned out of the Vietnam Ho Chi Minh City office in an orderly manner.</w:t>
      </w:r>
    </w:p>
    <w:p>
      <w:pPr>
        <w:numPr>
          <w:ilvl w:val="0"/>
          <w:numId w:val="1002"/>
        </w:numPr>
        <w:pStyle w:val="Compact"/>
      </w:pPr>
      <w:r>
        <w:rPr>
          <w:bCs/>
          <w:b/>
        </w:rPr>
        <w:t xml:space="preserve">Confidentiality:</w:t>
      </w:r>
      <w:r>
        <w:t xml:space="preserve"> </w:t>
      </w:r>
      <w:r>
        <w:t xml:space="preserve">The Sales Executive shall be bound by a non-disclosure agreement covering all proprietary information, client data, and commercial strategies of Pacific Gateway Trading Co., Ltd. as operated in Vietnam Ho Chi Minh City.</w:t>
      </w:r>
    </w:p>
    <w:p>
      <w:pPr>
        <w:numPr>
          <w:ilvl w:val="0"/>
          <w:numId w:val="1002"/>
        </w:numPr>
        <w:pStyle w:val="Compact"/>
      </w:pPr>
      <w:r>
        <w:rPr>
          <w:bCs/>
          <w:b/>
        </w:rPr>
        <w:t xml:space="preserve">Performance KPIs:</w:t>
      </w:r>
      <w:r>
        <w:t xml:space="preserve"> </w:t>
      </w:r>
      <w:r>
        <w:t xml:space="preserve">The Sales Executive shall be evaluated against quarterly key performance indicators including revenue targets, new client acquisition, and market share growth within the Vietnam Ho Chi Minh City region.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Socialist Republic of Vietnam. Any disputes shall be resolved through arbitration in Vietnam Ho Chi Minh City.</w:t>
      </w:r>
    </w:p>
    <w:p>
      <w:pPr>
        <w:numPr>
          <w:ilvl w:val="0"/>
          <w:numId w:val="1002"/>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bookmarkEnd w:id="28"/>
    <w:p>
      <w:pPr>
        <w:pStyle w:val="FirstParagraph"/>
      </w:pPr>
      <w:r>
        <w:rPr>
          <w:bCs/>
          <w:b/>
        </w:rPr>
        <w:t xml:space="preserve">Authorized by (Purchasing Entity)</w:t>
      </w:r>
    </w:p>
    <w:p>
      <w:pPr>
        <w:pStyle w:val="BodyText"/>
      </w:pPr>
      <w:r>
        <w:t xml:space="preserve">Nguyen Van Thanh</w:t>
      </w:r>
    </w:p>
    <w:p>
      <w:pPr>
        <w:pStyle w:val="BodyText"/>
      </w:pPr>
      <w:r>
        <w:t xml:space="preserve">Procurement Director</w:t>
      </w:r>
    </w:p>
    <w:p>
      <w:pPr>
        <w:pStyle w:val="BodyText"/>
      </w:pPr>
      <w:r>
        <w:t xml:space="preserve">Pacific Gateway Trading Co., Ltd.</w:t>
      </w:r>
    </w:p>
    <w:p>
      <w:pPr>
        <w:pStyle w:val="BodyText"/>
      </w:pPr>
      <w:r>
        <w:t xml:space="preserve">Date: _______________</w:t>
      </w:r>
    </w:p>
    <w:p>
      <w:pPr>
        <w:pStyle w:val="BodyText"/>
      </w:pPr>
      <w:r>
        <w:rPr>
          <w:bCs/>
          <w:b/>
        </w:rPr>
        <w:t xml:space="preserve">Accepted by (Service Provider)</w:t>
      </w:r>
    </w:p>
    <w:p>
      <w:pPr>
        <w:pStyle w:val="BodyText"/>
      </w:pPr>
      <w:r>
        <w:t xml:space="preserve">Tran Thi Mai</w:t>
      </w:r>
    </w:p>
    <w:p>
      <w:pPr>
        <w:pStyle w:val="BodyText"/>
      </w:pPr>
      <w:r>
        <w:t xml:space="preserve">Account Manager</w:t>
      </w:r>
    </w:p>
    <w:p>
      <w:pPr>
        <w:pStyle w:val="BodyText"/>
      </w:pPr>
      <w:r>
        <w:t xml:space="preserve">Apex Talent Solutions Vietnam JSC</w:t>
      </w:r>
    </w:p>
    <w:p>
      <w:pPr>
        <w:pStyle w:val="BodyText"/>
      </w:pPr>
      <w:r>
        <w:t xml:space="preserve">Date: _______________</w:t>
      </w:r>
    </w:p>
    <w:p>
      <w:pPr>
        <w:pStyle w:val="BodyText"/>
      </w:pPr>
      <w:r>
        <w:t xml:space="preserve">This Purchase Order document (Ref: VNM-HCM-2025-SE-0472) is issued for the procurement of Sales Executive professional services in Vietnam Ho Chi Minh City. All terms are subject to the governing law of Vietnam. This document is valid only when signed and stamped by both parties.</w:t>
      </w:r>
    </w:p>
    <w:p>
      <w:pPr>
        <w:pStyle w:val="BodyText"/>
      </w:pPr>
      <w:r>
        <w:t xml:space="preserve">© 2025 Pacific Gateway Trading Co., Ltd. – Vietnam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Vietnam Ho Chi Minh City</dc:title>
  <dc:creator/>
  <dc:language>en</dc:language>
  <cp:keywords/>
  <dcterms:created xsi:type="dcterms:W3CDTF">2026-10-10T06:31:14Z</dcterms:created>
  <dcterms:modified xsi:type="dcterms:W3CDTF">2026-10-10T06:31:14Z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