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Institutional Procurement Document – Educational Services</w:t>
      </w:r>
    </w:p>
    <w:p>
      <w:pPr>
        <w:pStyle w:val="BodyText"/>
      </w:pPr>
      <w:r>
        <w:t xml:space="preserve">PO No. BA-SC-2025-04782</w:t>
      </w:r>
    </w:p>
    <w:p>
      <w:pPr>
        <w:pStyle w:val="BodyText"/>
      </w:pPr>
      <w:r>
        <w:t xml:space="preserve">Date of Issue: 15 June 2025</w:t>
      </w:r>
    </w:p>
    <w:p>
      <w:pPr>
        <w:pStyle w:val="BodyText"/>
      </w:pPr>
      <w:r>
        <w:t xml:space="preserve">Valid Until: 15 September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Instituto Educativo del Sur, Buenos Aires</w:t>
            </w:r>
          </w:p>
        </w:tc>
      </w:tr>
      <w:tr>
        <w:tc>
          <w:tcPr/>
          <w:p>
            <w:pPr>
              <w:pStyle w:val="Compact"/>
              <w:jc w:val="left"/>
            </w:pPr>
            <w:r>
              <w:t xml:space="preserve">Address</w:t>
            </w:r>
          </w:p>
        </w:tc>
        <w:tc>
          <w:tcPr/>
          <w:p>
            <w:pPr>
              <w:pStyle w:val="Compact"/>
              <w:jc w:val="left"/>
            </w:pPr>
            <w:r>
              <w:t xml:space="preserve">Av. Rivadavia 4520, Piso 3, C1033AAW, Buenos Aires, Argentina</w:t>
            </w:r>
          </w:p>
        </w:tc>
      </w:tr>
      <w:tr>
        <w:tc>
          <w:tcPr/>
          <w:p>
            <w:pPr>
              <w:pStyle w:val="Compact"/>
              <w:jc w:val="left"/>
            </w:pPr>
            <w:r>
              <w:t xml:space="preserve">CUIT (Tax ID)</w:t>
            </w:r>
          </w:p>
        </w:tc>
        <w:tc>
          <w:tcPr/>
          <w:p>
            <w:pPr>
              <w:pStyle w:val="Compact"/>
              <w:jc w:val="left"/>
            </w:pPr>
            <w:r>
              <w:t xml:space="preserve">30-71234567-8</w:t>
            </w:r>
          </w:p>
        </w:tc>
      </w:tr>
      <w:tr>
        <w:tc>
          <w:tcPr/>
          <w:p>
            <w:pPr>
              <w:pStyle w:val="Compact"/>
              <w:jc w:val="left"/>
            </w:pPr>
            <w:r>
              <w:t xml:space="preserve">Contact Person</w:t>
            </w:r>
          </w:p>
        </w:tc>
        <w:tc>
          <w:tcPr/>
          <w:p>
            <w:pPr>
              <w:pStyle w:val="Compact"/>
              <w:jc w:val="left"/>
            </w:pPr>
            <w:r>
              <w:t xml:space="preserve">Dr. Mariana López, Director of Student Services</w:t>
            </w:r>
          </w:p>
        </w:tc>
      </w:tr>
      <w:tr>
        <w:tc>
          <w:tcPr/>
          <w:p>
            <w:pPr>
              <w:pStyle w:val="Compact"/>
              <w:jc w:val="left"/>
            </w:pPr>
            <w:r>
              <w:t xml:space="preserve">Email</w:t>
            </w:r>
          </w:p>
        </w:tc>
        <w:tc>
          <w:tcPr/>
          <w:p>
            <w:pPr>
              <w:pStyle w:val="Compact"/>
              <w:jc w:val="left"/>
            </w:pPr>
            <w:r>
              <w:t xml:space="preserve">procurement@institutoeduca.edu.ar</w:t>
            </w:r>
          </w:p>
        </w:tc>
      </w:tr>
      <w:tr>
        <w:tc>
          <w:tcPr/>
          <w:p>
            <w:pPr>
              <w:pStyle w:val="Compact"/>
              <w:jc w:val="left"/>
            </w:pPr>
            <w:r>
              <w:t xml:space="preserve">Phone</w:t>
            </w:r>
          </w:p>
        </w:tc>
        <w:tc>
          <w:tcPr/>
          <w:p>
            <w:pPr>
              <w:pStyle w:val="Compact"/>
              <w:jc w:val="left"/>
            </w:pPr>
            <w:r>
              <w:t xml:space="preserve">+54 11 4321-5678</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Prof. Carlos Alberto Fernández, Licensed School Counselor</w:t>
            </w:r>
          </w:p>
        </w:tc>
      </w:tr>
      <w:tr>
        <w:tc>
          <w:tcPr/>
          <w:p>
            <w:pPr>
              <w:pStyle w:val="Compact"/>
              <w:jc w:val="left"/>
            </w:pPr>
            <w:r>
              <w:t xml:space="preserve">Professional License</w:t>
            </w:r>
          </w:p>
        </w:tc>
        <w:tc>
          <w:tcPr/>
          <w:p>
            <w:pPr>
              <w:pStyle w:val="Compact"/>
              <w:jc w:val="left"/>
            </w:pPr>
            <w:r>
              <w:t xml:space="preserve">Matrícula N.º 12.345 – Colegio de Psicólogos de la Provincia de Buenos Aires</w:t>
            </w:r>
          </w:p>
        </w:tc>
      </w:tr>
      <w:tr>
        <w:tc>
          <w:tcPr/>
          <w:p>
            <w:pPr>
              <w:pStyle w:val="Compact"/>
              <w:jc w:val="left"/>
            </w:pPr>
            <w:r>
              <w:t xml:space="preserve">CUIL</w:t>
            </w:r>
          </w:p>
        </w:tc>
        <w:tc>
          <w:tcPr/>
          <w:p>
            <w:pPr>
              <w:pStyle w:val="Compact"/>
              <w:jc w:val="left"/>
            </w:pPr>
            <w:r>
              <w:t xml:space="preserve">20-12345678-9</w:t>
            </w:r>
          </w:p>
        </w:tc>
      </w:tr>
      <w:tr>
        <w:tc>
          <w:tcPr/>
          <w:p>
            <w:pPr>
              <w:pStyle w:val="Compact"/>
              <w:jc w:val="left"/>
            </w:pPr>
            <w:r>
              <w:t xml:space="preserve">Address</w:t>
            </w:r>
          </w:p>
        </w:tc>
        <w:tc>
          <w:tcPr/>
          <w:p>
            <w:pPr>
              <w:pStyle w:val="Compact"/>
              <w:jc w:val="left"/>
            </w:pPr>
            <w:r>
              <w:t xml:space="preserve">Calle San Martín 890, C1054AAH, Buenos Aires, Argentina</w:t>
            </w:r>
          </w:p>
        </w:tc>
      </w:tr>
      <w:tr>
        <w:tc>
          <w:tcPr/>
          <w:p>
            <w:pPr>
              <w:pStyle w:val="Compact"/>
              <w:jc w:val="left"/>
            </w:pPr>
            <w:r>
              <w:t xml:space="preserve">Email</w:t>
            </w:r>
          </w:p>
        </w:tc>
        <w:tc>
          <w:tcPr/>
          <w:p>
            <w:pPr>
              <w:pStyle w:val="Compact"/>
              <w:jc w:val="left"/>
            </w:pPr>
            <w:r>
              <w:t xml:space="preserve">c.fernandez.counselor@outlook.com</w:t>
            </w:r>
          </w:p>
        </w:tc>
      </w:tr>
      <w:tr>
        <w:tc>
          <w:tcPr/>
          <w:p>
            <w:pPr>
              <w:pStyle w:val="Compact"/>
              <w:jc w:val="left"/>
            </w:pPr>
            <w:r>
              <w:t xml:space="preserve">Phone</w:t>
            </w:r>
          </w:p>
        </w:tc>
        <w:tc>
          <w:tcPr/>
          <w:p>
            <w:pPr>
              <w:pStyle w:val="Compact"/>
              <w:jc w:val="left"/>
            </w:pPr>
            <w:r>
              <w:t xml:space="preserve">+54 11 5555-9012</w:t>
            </w:r>
          </w:p>
        </w:tc>
      </w:tr>
    </w:tbl>
    <w:bookmarkEnd w:id="22"/>
    <w:bookmarkStart w:id="23" w:name="description-of-goods-services-procured"/>
    <w:p>
      <w:pPr>
        <w:pStyle w:val="Heading2"/>
      </w:pPr>
      <w:r>
        <w:t xml:space="preserve">3. Description of Goods / Services Procured</w:t>
      </w:r>
    </w:p>
    <w:p>
      <w:pPr>
        <w:pStyle w:val="FirstParagraph"/>
      </w:pPr>
      <w:r>
        <w:t xml:space="preserve">This</w:t>
      </w:r>
      <w:r>
        <w:t xml:space="preserve"> </w:t>
      </w:r>
      <w:r>
        <w:t xml:space="preserve">Purchase Order</w:t>
      </w:r>
      <w:r>
        <w:t xml:space="preserve"> </w:t>
      </w:r>
      <w:r>
        <w:t xml:space="preserve">is issued by Instituto Educativo del Sur, Buenos Aires, to formally procure the professional services of a</w:t>
      </w:r>
      <w:r>
        <w:t xml:space="preserve"> </w:t>
      </w:r>
      <w:r>
        <w:t xml:space="preserve">School Counselor</w:t>
      </w:r>
      <w:r>
        <w:t xml:space="preserve"> </w:t>
      </w:r>
      <w:r>
        <w:t xml:space="preserve">for the 2025–2026 academic year. The</w:t>
      </w:r>
      <w:r>
        <w:t xml:space="preserve"> </w:t>
      </w:r>
      <w:r>
        <w:t xml:space="preserve">School Counselor</w:t>
      </w:r>
      <w:r>
        <w:t xml:space="preserve"> </w:t>
      </w:r>
      <w:r>
        <w:t xml:space="preserve">shall provide comprehensive student support services, including individual and group counseling, academic guidance, career planning workshops, crisis intervention, and coordination with families and school staff. All services shall be rendered in compliance with the educational regulations established by the</w:t>
      </w:r>
      <w:r>
        <w:t xml:space="preserve"> </w:t>
      </w:r>
      <w:r>
        <w:rPr>
          <w:iCs/>
          <w:i/>
        </w:rPr>
        <w:t xml:space="preserve">Ministerio de Educación de la Ciudad Autónoma de Buenos Aires</w:t>
      </w:r>
      <w:r>
        <w:t xml:space="preserve"> </w:t>
      </w:r>
      <w:r>
        <w:t xml:space="preserve">and the national framework of the</w:t>
      </w:r>
      <w:r>
        <w:t xml:space="preserve"> </w:t>
      </w:r>
      <w:r>
        <w:rPr>
          <w:iCs/>
          <w:i/>
        </w:rPr>
        <w:t xml:space="preserve">Ley de Educación Nacional N.º 26.206</w:t>
      </w:r>
      <w:r>
        <w:t xml:space="preserve"> </w:t>
      </w:r>
      <w:r>
        <w:t xml:space="preserve">of the Argentine Republic.</w:t>
      </w:r>
    </w:p>
    <w:p>
      <w:pPr>
        <w:pStyle w:val="BodyText"/>
      </w:pPr>
      <w:r>
        <w:t xml:space="preserve">The engagement of this</w:t>
      </w:r>
      <w:r>
        <w:t xml:space="preserve"> </w:t>
      </w:r>
      <w:r>
        <w:t xml:space="preserve">School Counselor</w:t>
      </w:r>
      <w:r>
        <w:t xml:space="preserve"> </w:t>
      </w:r>
      <w:r>
        <w:t xml:space="preserve">is intended to strengthen the psychosocial well-being of approximately 1,200 students enrolled across primary and secondary levels at the institution located in the city of Buenos Aires, Argentina. The counselor shall operate within the school premises during regular academic hours and shall maintain strict confidentiality in accordance with Argentine data protection law (Ley 25.326).</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Monthly professional fee – School Counselor (full-time, 40 hrs/week)</w:t>
            </w:r>
          </w:p>
        </w:tc>
        <w:tc>
          <w:tcPr/>
          <w:p>
            <w:pPr>
              <w:pStyle w:val="Compact"/>
              <w:jc w:val="left"/>
            </w:pPr>
            <w:r>
              <w:t xml:space="preserve">10 months</w:t>
            </w:r>
          </w:p>
        </w:tc>
        <w:tc>
          <w:tcPr/>
          <w:p>
            <w:pPr>
              <w:pStyle w:val="Compact"/>
              <w:jc w:val="left"/>
            </w:pPr>
            <w:r>
              <w:t xml:space="preserve">285,000.00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Individual student counseling sessions (up to 200 sessions per month)</w:t>
            </w:r>
          </w:p>
        </w:tc>
        <w:tc>
          <w:tcPr/>
          <w:p>
            <w:pPr>
              <w:pStyle w:val="Compact"/>
              <w:jc w:val="left"/>
            </w:pPr>
            <w:r>
              <w:t xml:space="preserve">10 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Group workshops and career guidance programs (12 sessions per month)</w:t>
            </w:r>
          </w:p>
        </w:tc>
        <w:tc>
          <w:tcPr/>
          <w:p>
            <w:pPr>
              <w:pStyle w:val="Compact"/>
              <w:jc w:val="left"/>
            </w:pPr>
            <w:r>
              <w:t xml:space="preserve">10 months</w:t>
            </w:r>
          </w:p>
        </w:tc>
        <w:tc>
          <w:tcPr/>
          <w:p>
            <w:pPr>
              <w:pStyle w:val="Compact"/>
              <w:jc w:val="left"/>
            </w:pPr>
            <w:r>
              <w:t xml:space="preserve">38,000.00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Family consultation and parent-teacher coordination meetings</w:t>
            </w:r>
          </w:p>
        </w:tc>
        <w:tc>
          <w:tcPr/>
          <w:p>
            <w:pPr>
              <w:pStyle w:val="Compact"/>
              <w:jc w:val="left"/>
            </w:pPr>
            <w:r>
              <w:t xml:space="preserve">10 months</w:t>
            </w:r>
          </w:p>
        </w:tc>
        <w:tc>
          <w:tcPr/>
          <w:p>
            <w:pPr>
              <w:pStyle w:val="Compact"/>
              <w:jc w:val="left"/>
            </w:pPr>
            <w:r>
              <w:t xml:space="preserve">22,000.00</w:t>
            </w:r>
          </w:p>
        </w:tc>
        <w:tc>
          <w:tcPr/>
          <w:p>
            <w:pPr>
              <w:pStyle w:val="Compact"/>
              <w:jc w:val="left"/>
            </w:pPr>
            <w:r>
              <w:t xml:space="preserve">220,000.00</w:t>
            </w:r>
          </w:p>
        </w:tc>
      </w:tr>
      <w:tr>
        <w:tc>
          <w:tcPr/>
          <w:p>
            <w:pPr>
              <w:pStyle w:val="Compact"/>
              <w:jc w:val="left"/>
            </w:pPr>
            <w:r>
              <w:t xml:space="preserve">05</w:t>
            </w:r>
          </w:p>
        </w:tc>
        <w:tc>
          <w:tcPr/>
          <w:p>
            <w:pPr>
              <w:pStyle w:val="Compact"/>
              <w:jc w:val="left"/>
            </w:pPr>
            <w:r>
              <w:t xml:space="preserve">Crisis intervention and emergency response availability (24/7 on-call)</w:t>
            </w:r>
          </w:p>
        </w:tc>
        <w:tc>
          <w:tcPr/>
          <w:p>
            <w:pPr>
              <w:pStyle w:val="Compact"/>
              <w:jc w:val="left"/>
            </w:pPr>
            <w:r>
              <w:t xml:space="preserve">10 months</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Annual professional development and supervision (2 days)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4"/>
          </w:tcPr>
          <w:p>
            <w:pPr>
              <w:pStyle w:val="Compact"/>
              <w:jc w:val="left"/>
            </w:pPr>
            <w:r>
              <w:t xml:space="preserve">SUBTOTAL</w:t>
            </w:r>
          </w:p>
        </w:tc>
        <w:tc>
          <w:tcPr/>
          <w:p>
            <w:pPr>
              <w:pStyle w:val="Compact"/>
              <w:jc w:val="left"/>
            </w:pPr>
            <w:r>
              <w:t xml:space="preserve">4,115,000.00</w:t>
            </w:r>
          </w:p>
        </w:tc>
      </w:tr>
      <w:tr>
        <w:tc>
          <w:tcPr>
            <w:gridSpan w:val="4"/>
          </w:tcPr>
          <w:p>
            <w:pPr>
              <w:pStyle w:val="Compact"/>
              <w:jc w:val="left"/>
            </w:pPr>
            <w:r>
              <w:t xml:space="preserve">IVA (21% – Argentine Value Added Tax)</w:t>
            </w:r>
          </w:p>
        </w:tc>
        <w:tc>
          <w:tcPr/>
          <w:p>
            <w:pPr>
              <w:pStyle w:val="Compact"/>
              <w:jc w:val="left"/>
            </w:pPr>
            <w:r>
              <w:t xml:space="preserve">864,150.00</w:t>
            </w:r>
          </w:p>
        </w:tc>
      </w:tr>
      <w:tr>
        <w:tc>
          <w:tcPr>
            <w:gridSpan w:val="4"/>
          </w:tcPr>
          <w:p>
            <w:pPr>
              <w:pStyle w:val="Compact"/>
              <w:jc w:val="left"/>
            </w:pPr>
            <w:r>
              <w:t xml:space="preserve">GRAND TOTAL (ARS)</w:t>
            </w:r>
          </w:p>
        </w:tc>
        <w:tc>
          <w:tcPr/>
          <w:p>
            <w:pPr>
              <w:pStyle w:val="Compact"/>
              <w:jc w:val="left"/>
            </w:pPr>
            <w:r>
              <w:t xml:space="preserve">4,979,150.00</w:t>
            </w:r>
          </w:p>
        </w:tc>
      </w:tr>
    </w:tbl>
    <w:p>
      <w:pPr>
        <w:pStyle w:val="BodyText"/>
      </w:pPr>
      <w:r>
        <w:rPr>
          <w:iCs/>
          <w:i/>
        </w:rPr>
        <w:t xml:space="preserve">All prices are quoted in Argentine Pesos (ARS) and are subject to adjustment in accordance with the official inflation index published by the Instituto Nacional de Estadística y Censos (INDEC) of Argentina, Buenos Aires, should the contract extend beyond twelve months.</w:t>
      </w:r>
    </w:p>
    <w:bookmarkEnd w:id="24"/>
    <w:bookmarkStart w:id="25" w:name="terms-and-conditions"/>
    <w:p>
      <w:pPr>
        <w:pStyle w:val="Heading2"/>
      </w:pPr>
      <w:r>
        <w:t xml:space="preserve">5. Terms and Conditions</w:t>
      </w:r>
    </w:p>
    <w:p>
      <w:pPr>
        <w:numPr>
          <w:ilvl w:val="0"/>
          <w:numId w:val="1001"/>
        </w:numPr>
        <w:pStyle w:val="Compact"/>
      </w:pPr>
      <w:r>
        <w:rPr>
          <w:bCs/>
          <w:b/>
        </w:rPr>
        <w:t xml:space="preserve">5.1 Commencement Date:</w:t>
      </w:r>
      <w:r>
        <w:t xml:space="preserve"> </w:t>
      </w:r>
      <w:r>
        <w:t xml:space="preserve">The</w:t>
      </w:r>
      <w:r>
        <w:t xml:space="preserve"> </w:t>
      </w:r>
      <w:r>
        <w:t xml:space="preserve">School Counselor</w:t>
      </w:r>
      <w:r>
        <w:t xml:space="preserve"> </w:t>
      </w:r>
      <w:r>
        <w:t xml:space="preserve">shall commence duties on 1 August 2025, coinciding with the start of the 2025–2026 academic year in Buenos Aires, Argentina.</w:t>
      </w:r>
    </w:p>
    <w:p>
      <w:pPr>
        <w:numPr>
          <w:ilvl w:val="0"/>
          <w:numId w:val="1001"/>
        </w:numPr>
        <w:pStyle w:val="Compact"/>
      </w:pPr>
      <w:r>
        <w:rPr>
          <w:bCs/>
          <w:b/>
        </w:rPr>
        <w:t xml:space="preserve">5.2 Contract Duration:</w:t>
      </w:r>
      <w:r>
        <w:t xml:space="preserve"> </w:t>
      </w:r>
      <w:r>
        <w:t xml:space="preserve">This</w:t>
      </w:r>
      <w:r>
        <w:t xml:space="preserve"> </w:t>
      </w:r>
      <w:r>
        <w:t xml:space="preserve">Purchase Order</w:t>
      </w:r>
      <w:r>
        <w:t xml:space="preserve"> </w:t>
      </w:r>
      <w:r>
        <w:t xml:space="preserve">covers a period of ten (10) months, from 1 August 2025 through 31 May 2026, aligning with the Argentine academic calendar.</w:t>
      </w:r>
    </w:p>
    <w:p>
      <w:pPr>
        <w:numPr>
          <w:ilvl w:val="0"/>
          <w:numId w:val="1001"/>
        </w:numPr>
        <w:pStyle w:val="Compact"/>
      </w:pPr>
      <w:r>
        <w:rPr>
          <w:bCs/>
          <w:b/>
        </w:rPr>
        <w:t xml:space="preserve">5.3 Payment Terms:</w:t>
      </w:r>
      <w:r>
        <w:t xml:space="preserve"> </w:t>
      </w:r>
      <w:r>
        <w:t xml:space="preserve">Payment shall be made on a monthly basis via bank transfer (transferencia bancaria) to the account designated by the</w:t>
      </w:r>
      <w:r>
        <w:t xml:space="preserve"> </w:t>
      </w:r>
      <w:r>
        <w:t xml:space="preserve">School Counselor</w:t>
      </w:r>
      <w:r>
        <w:t xml:space="preserve">, within fifteen (15) calendar days following the end of each service month. Invoices must include the CUIT of the provider and be issued in accordance with Argentine tax regulations (AFIP – Administración Federal de Ingresos Públicos).</w:t>
      </w:r>
    </w:p>
    <w:p>
      <w:pPr>
        <w:numPr>
          <w:ilvl w:val="0"/>
          <w:numId w:val="1001"/>
        </w:numPr>
        <w:pStyle w:val="Compact"/>
      </w:pPr>
      <w:r>
        <w:rPr>
          <w:bCs/>
          <w:b/>
        </w:rPr>
        <w:t xml:space="preserve">5.4 Working Hours:</w:t>
      </w:r>
      <w:r>
        <w:t xml:space="preserve"> </w:t>
      </w:r>
      <w:r>
        <w:t xml:space="preserve">The</w:t>
      </w:r>
      <w:r>
        <w:t xml:space="preserve"> </w:t>
      </w:r>
      <w:r>
        <w:t xml:space="preserve">School Counselor</w:t>
      </w:r>
      <w:r>
        <w:t xml:space="preserve"> </w:t>
      </w:r>
      <w:r>
        <w:t xml:space="preserve">shall be available on-site at the institution in Buenos Aires, Argentina, from 08:00 to 17:00, Monday through Friday, with a one-hour lunch break. Additional hours for crisis intervention shall be compensated as outlined in Line Item 05.</w:t>
      </w:r>
    </w:p>
    <w:p>
      <w:pPr>
        <w:numPr>
          <w:ilvl w:val="0"/>
          <w:numId w:val="1001"/>
        </w:numPr>
        <w:pStyle w:val="Compact"/>
      </w:pPr>
      <w:r>
        <w:rPr>
          <w:bCs/>
          <w:b/>
        </w:rPr>
        <w:t xml:space="preserve">5.5 Confidentiality:</w:t>
      </w:r>
      <w:r>
        <w:t xml:space="preserve"> </w:t>
      </w:r>
      <w:r>
        <w:t xml:space="preserve">The</w:t>
      </w:r>
      <w:r>
        <w:t xml:space="preserve"> </w:t>
      </w:r>
      <w:r>
        <w:t xml:space="preserve">School Counselor</w:t>
      </w:r>
      <w:r>
        <w:t xml:space="preserve"> </w:t>
      </w:r>
      <w:r>
        <w:t xml:space="preserve">shall maintain absolute confidentiality regarding all student records, family information, and institutional data, in strict compliance with Ley 25.326 (Personal Data Protection) and the ethical code of the Colegio de Psicólogos de la Provincia de Buenos Aires.</w:t>
      </w:r>
    </w:p>
    <w:p>
      <w:pPr>
        <w:numPr>
          <w:ilvl w:val="0"/>
          <w:numId w:val="1001"/>
        </w:numPr>
        <w:pStyle w:val="Compact"/>
      </w:pPr>
      <w:r>
        <w:rPr>
          <w:bCs/>
          <w:b/>
        </w:rPr>
        <w:t xml:space="preserve">5.6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cause, the institution reserves the right to withhold payment for services not rendered.</w:t>
      </w:r>
    </w:p>
    <w:p>
      <w:pPr>
        <w:numPr>
          <w:ilvl w:val="0"/>
          <w:numId w:val="1001"/>
        </w:numPr>
        <w:pStyle w:val="Compact"/>
      </w:pPr>
      <w:r>
        <w:rPr>
          <w:bCs/>
          <w:b/>
        </w:rPr>
        <w:t xml:space="preserve">5.7 Governing Law:</w:t>
      </w:r>
      <w:r>
        <w:t xml:space="preserve"> </w:t>
      </w:r>
      <w:r>
        <w:t xml:space="preserve">This</w:t>
      </w:r>
      <w:r>
        <w:t xml:space="preserve"> </w:t>
      </w:r>
      <w:r>
        <w:t xml:space="preserve">Purchase Order</w:t>
      </w:r>
      <w:r>
        <w:t xml:space="preserve"> </w:t>
      </w:r>
      <w:r>
        <w:t xml:space="preserve">shall be governed by and interpreted in accordance with the laws of the Argentine Republic, specifically the Civil and Commercial Code of Argentina (Código Civil y Comercial de la Nación) and applicable labor regulations of the City of Buenos Aires.</w:t>
      </w:r>
    </w:p>
    <w:p>
      <w:pPr>
        <w:numPr>
          <w:ilvl w:val="0"/>
          <w:numId w:val="1001"/>
        </w:numPr>
        <w:pStyle w:val="Compact"/>
      </w:pPr>
      <w:r>
        <w:rPr>
          <w:bCs/>
          <w:b/>
        </w:rPr>
        <w:t xml:space="preserve">5.8 Dispute Resolution:</w:t>
      </w:r>
      <w:r>
        <w:t xml:space="preserve"> </w:t>
      </w:r>
      <w:r>
        <w:t xml:space="preserve">Any disputes arising from this</w:t>
      </w:r>
      <w:r>
        <w:t xml:space="preserve"> </w:t>
      </w:r>
      <w:r>
        <w:t xml:space="preserve">Purchase Order</w:t>
      </w:r>
      <w:r>
        <w:t xml:space="preserve"> </w:t>
      </w:r>
      <w:r>
        <w:t xml:space="preserve">shall be resolved through mediation before the relevant labor tribunal in Buenos Aires, Argentina, prior to any judicial proceedings.</w:t>
      </w:r>
    </w:p>
    <w:p>
      <w:pPr>
        <w:numPr>
          <w:ilvl w:val="0"/>
          <w:numId w:val="1001"/>
        </w:numPr>
        <w:pStyle w:val="Compact"/>
      </w:pPr>
      <w:r>
        <w:rPr>
          <w:bCs/>
          <w:b/>
        </w:rPr>
        <w:t xml:space="preserve">5.9 Insurance:</w:t>
      </w:r>
      <w:r>
        <w:t xml:space="preserve"> </w:t>
      </w:r>
      <w:r>
        <w:t xml:space="preserve">The</w:t>
      </w:r>
      <w:r>
        <w:t xml:space="preserve"> </w:t>
      </w:r>
      <w:r>
        <w:t xml:space="preserve">School Counselor</w:t>
      </w:r>
      <w:r>
        <w:t xml:space="preserve"> </w:t>
      </w:r>
      <w:r>
        <w:t xml:space="preserve">shall maintain professional liability insurance (seguro de responsabilidad profesional) with a minimum coverage of ARS 5,000,000, valid throughout the term of this</w:t>
      </w:r>
      <w:r>
        <w:t xml:space="preserve"> </w:t>
      </w:r>
      <w:r>
        <w:t xml:space="preserve">Purchase Order</w:t>
      </w:r>
      <w:r>
        <w:t xml:space="preserve">.</w:t>
      </w:r>
    </w:p>
    <w:p>
      <w:pPr>
        <w:numPr>
          <w:ilvl w:val="0"/>
          <w:numId w:val="1001"/>
        </w:numPr>
        <w:pStyle w:val="Compact"/>
      </w:pPr>
      <w:r>
        <w:rPr>
          <w:bCs/>
          <w:b/>
        </w:rPr>
        <w:t xml:space="preserve">5.10 Compliance:</w:t>
      </w:r>
      <w:r>
        <w:t xml:space="preserve"> </w:t>
      </w:r>
      <w:r>
        <w:t xml:space="preserve">The</w:t>
      </w:r>
      <w:r>
        <w:t xml:space="preserve"> </w:t>
      </w:r>
      <w:r>
        <w:t xml:space="preserve">School Counselor</w:t>
      </w:r>
      <w:r>
        <w:t xml:space="preserve"> </w:t>
      </w:r>
      <w:r>
        <w:t xml:space="preserve">shall comply with all health and safety protocols established by the Ministry of Education of Buenos Aires, Argentina, including mandatory background checks (antecedentes penales) and annual psychological evaluations as required by Argentine educational law.</w:t>
      </w:r>
    </w:p>
    <w:bookmarkEnd w:id="25"/>
    <w:bookmarkStart w:id="26"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constitutes a formal request for the provision of</w:t>
      </w:r>
      <w:r>
        <w:t xml:space="preserve"> </w:t>
      </w:r>
      <w:r>
        <w:t xml:space="preserve">School Counselor</w:t>
      </w:r>
      <w:r>
        <w:t xml:space="preserve"> </w:t>
      </w:r>
      <w:r>
        <w:t xml:space="preserve">services at the institution located in Buenos Aires, Argentina. By signing below, both parties acknowledge and agree to all terms, conditions, and obligations set forth in this document. This</w:t>
      </w:r>
      <w:r>
        <w:t xml:space="preserve"> </w:t>
      </w:r>
      <w:r>
        <w:t xml:space="preserve">Purchase Order</w:t>
      </w:r>
      <w:r>
        <w:t xml:space="preserve"> </w:t>
      </w:r>
      <w:r>
        <w:t xml:space="preserve">is valid for acceptance within thirty (30) days of the issue date.</w:t>
      </w:r>
    </w:p>
    <w:p>
      <w:pPr>
        <w:pStyle w:val="BodyText"/>
      </w:pPr>
      <w:r>
        <w:rPr>
          <w:bCs/>
          <w:b/>
        </w:rPr>
        <w:t xml:space="preserve">For the Buyer (Institution):</w:t>
      </w:r>
    </w:p>
    <w:p>
      <w:pPr>
        <w:pStyle w:val="BodyText"/>
      </w:pPr>
      <w:r>
        <w:t xml:space="preserve">Name: Dr. Mariana López</w:t>
      </w:r>
    </w:p>
    <w:p>
      <w:pPr>
        <w:pStyle w:val="BodyText"/>
      </w:pPr>
      <w:r>
        <w:t xml:space="preserve">Title: Director of Student Services</w:t>
      </w:r>
    </w:p>
    <w:p>
      <w:pPr>
        <w:pStyle w:val="BodyText"/>
      </w:pPr>
      <w:r>
        <w:t xml:space="preserve">Instituto Educativo del Sur, Buenos Aires, Argentina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(School Counselor):</w:t>
      </w:r>
    </w:p>
    <w:p>
      <w:pPr>
        <w:pStyle w:val="BodyText"/>
      </w:pPr>
      <w:r>
        <w:t xml:space="preserve">Name: Prof. Carlos Alberto Fernández</w:t>
      </w:r>
    </w:p>
    <w:p>
      <w:pPr>
        <w:pStyle w:val="BodyText"/>
      </w:pPr>
      <w:r>
        <w:t xml:space="preserve">Title: Licensed School Counselor</w:t>
      </w:r>
    </w:p>
    <w:p>
      <w:pPr>
        <w:pStyle w:val="BodyText"/>
      </w:pPr>
      <w:r>
        <w:t xml:space="preserve">Matrícula N.º 12.345</w:t>
      </w:r>
    </w:p>
    <w:p>
      <w:pPr>
        <w:pStyle w:val="BodyText"/>
      </w:pPr>
      <w:r>
        <w:t xml:space="preserve">Signature: ___________________________</w:t>
      </w:r>
    </w:p>
    <w:p>
      <w:pPr>
        <w:pStyle w:val="BodyText"/>
      </w:pPr>
      <w:r>
        <w:t xml:space="preserve">Date: ___________________________</w:t>
      </w:r>
    </w:p>
    <w:bookmarkEnd w:id="26"/>
    <w:p>
      <w:pPr>
        <w:pStyle w:val="BodyText"/>
      </w:pPr>
      <w:r>
        <w:rPr>
          <w:bCs/>
          <w:b/>
        </w:rPr>
        <w:t xml:space="preserve">Purchase Order No. BA-SC-2025-04782</w:t>
      </w:r>
      <w:r>
        <w:t xml:space="preserve"> </w:t>
      </w:r>
      <w:r>
        <w:t xml:space="preserve">| Instituto Educativo del Sur, Buenos Aires, Argentina</w:t>
      </w:r>
    </w:p>
    <w:p>
      <w:pPr>
        <w:pStyle w:val="BodyText"/>
      </w:pPr>
      <w:r>
        <w:t xml:space="preserve">This document is issued in two (2) original copies, one for each party. All communications regarding this Purchase Order shall be directed to the procurement office at the address listed above.</w:t>
      </w:r>
    </w:p>
    <w:p>
      <w:pPr>
        <w:pStyle w:val="BodyText"/>
      </w:pPr>
      <w:r>
        <w:t xml:space="preserve">Document generated in compliance with Argentine public and private procurement standards. | CUIT: 30-71234567-8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Buenos Aires, Argentina</dc:title>
  <dc:creator/>
  <dc:language>en</dc:language>
  <cp:keywords/>
  <dcterms:created xsi:type="dcterms:W3CDTF">2026-10-10T04:45:30Z</dcterms:created>
  <dcterms:modified xsi:type="dcterms:W3CDTF">2026-10-10T04:45:30Z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