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Dhaka,</w:t>
      </w:r>
      <w:r>
        <w:t xml:space="preserve"> </w:t>
      </w:r>
      <w:r>
        <w:t xml:space="preserve">Bangladesh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Procurement of Professional School Counselor Services</w:t>
      </w:r>
    </w:p>
    <w:p>
      <w:pPr>
        <w:pStyle w:val="BodyText"/>
      </w:pPr>
      <w:r>
        <w:t xml:space="preserve">Dhaka, Bangladesh</w:t>
      </w:r>
    </w:p>
    <w:p>
      <w:pPr>
        <w:pStyle w:val="BodyText"/>
      </w:pPr>
      <w:r>
        <w:t xml:space="preserve">PO No: BD-DHK-2025-SC-0472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Bangladeshi Taka (BDT)</w:t>
      </w:r>
    </w:p>
    <w:p>
      <w:pPr>
        <w:pStyle w:val="BodyText"/>
      </w:pPr>
      <w:r>
        <w:rPr>
          <w:bCs/>
          <w:b/>
        </w:rPr>
        <w:t xml:space="preserve">PO Reference:</w:t>
      </w:r>
      <w:r>
        <w:t xml:space="preserve"> </w:t>
      </w:r>
      <w:r>
        <w:t xml:space="preserve">BD-DHK-2025-SC-0472</w:t>
      </w:r>
      <w:r>
        <w:br/>
      </w:r>
      <w:r>
        <w:rPr>
          <w:bCs/>
          <w:b/>
        </w:rPr>
        <w:t xml:space="preserve">Department:</w:t>
      </w:r>
      <w:r>
        <w:t xml:space="preserve"> </w:t>
      </w:r>
      <w:r>
        <w:t xml:space="preserve">Human Resources &amp; Student Welfare</w:t>
      </w:r>
      <w:r>
        <w:br/>
      </w:r>
      <w:r>
        <w:rPr>
          <w:bCs/>
          <w:b/>
        </w:rPr>
        <w:t xml:space="preserve">Priority:</w:t>
      </w:r>
      <w:r>
        <w:t xml:space="preserve"> </w:t>
      </w:r>
      <w:r>
        <w:t xml:space="preserve">High</w:t>
      </w:r>
    </w:p>
    <w:p>
      <w:pPr>
        <w:pStyle w:val="BodyText"/>
      </w:pPr>
      <w:r>
        <w:t xml:space="preserve">1. Buyer / Ordering Entity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Institution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Dhaka International Public School &amp; College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House 42, Road 11, Banani, Dhaka 1213, Bangladesh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Abdul Karim Khan, Director of Administration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admin@dhakaintl.edu.bd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+880-2-9887654 / +880-1711-234567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Registration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000123456-0201</w:t>
            </w:r>
          </w:p>
        </w:tc>
      </w:tr>
    </w:tbl>
    <w:p>
      <w:pPr>
        <w:pStyle w:val="BodyText"/>
      </w:pPr>
      <w:r>
        <w:t xml:space="preserve">2. Supplier / Service Provider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EdCare Professional Services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Level 5, Gulshan Avenue, Gulshan-1, Dhaka 1212, Bangladesh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Farhana Rahman, Chief Executive Officer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ceo@edcarebd.com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+880-2-8812345 / +880-1812-345678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TIN: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556677889-0101</w:t>
            </w:r>
          </w:p>
        </w:tc>
      </w:tr>
    </w:tbl>
    <w:p>
      <w:pPr>
        <w:pStyle w:val="BodyText"/>
      </w:pPr>
      <w:r>
        <w:t xml:space="preserve">3. Description of Goods / Services Ordered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</w:t>
            </w:r>
            <w:r>
              <w:t xml:space="preserve"> </w:t>
            </w:r>
            <w:r>
              <w:rPr>
                <w:bCs/>
                <w:b/>
              </w:rPr>
              <w:t xml:space="preserve">School Counselor</w:t>
            </w:r>
            <w:r>
              <w:t xml:space="preserve"> </w:t>
            </w:r>
            <w:r>
              <w:t xml:space="preserve">(Senior Level) – Licensed Clinical Psychologist with minimum 8 years of experience in educational counseling in Bangladesh. Services include individual student counseling, group therapy sessions, crisis intervention, parent-teacher coordination, and academic guidance for students aged 6–18.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 (Annual Contract)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Part-time</w:t>
            </w:r>
            <w:r>
              <w:t xml:space="preserve"> </w:t>
            </w:r>
            <w:r>
              <w:rPr>
                <w:bCs/>
                <w:b/>
              </w:rPr>
              <w:t xml:space="preserve">School Counselor</w:t>
            </w:r>
            <w:r>
              <w:t xml:space="preserve"> </w:t>
            </w:r>
            <w:r>
              <w:t xml:space="preserve">(Junior Level) – Registered Counselor with minimum 3 years of experience. Services include daily student check-ins, peer mediation programs, anti-bullying workshops, and mental health awareness campaigns within the school premises in Dhaka.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 (Annual Contract)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&amp; Training Package for the</w:t>
            </w:r>
            <w:r>
              <w:t xml:space="preserve"> </w:t>
            </w:r>
            <w:r>
              <w:rPr>
                <w:bCs/>
                <w:b/>
              </w:rPr>
              <w:t xml:space="preserve">School Counselor</w:t>
            </w:r>
            <w:r>
              <w:t xml:space="preserve"> </w:t>
            </w:r>
            <w:r>
              <w:t xml:space="preserve">team – Includes 40 hours of certified training in adolescent mental health, trauma-informed care, and culturally sensitive counseling practices relevant to the Bangladeshi educational context in Dhaka.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Counseling Software &amp; Digital Tools License – Student records management system, appointment scheduling platform, and secure digital communication tools for the</w:t>
            </w:r>
            <w:r>
              <w:t xml:space="preserve"> </w:t>
            </w:r>
            <w:r>
              <w:rPr>
                <w:bCs/>
                <w:b/>
              </w:rPr>
              <w:t xml:space="preserve">School Counselor</w:t>
            </w:r>
            <w:r>
              <w:t xml:space="preserve"> </w:t>
            </w:r>
            <w:r>
              <w:t xml:space="preserve">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License (Annual)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Setup &amp; Furnishing for the</w:t>
            </w:r>
            <w:r>
              <w:t xml:space="preserve"> </w:t>
            </w:r>
            <w:r>
              <w:rPr>
                <w:bCs/>
                <w:b/>
              </w:rPr>
              <w:t xml:space="preserve">School Counselor</w:t>
            </w:r>
            <w:r>
              <w:t xml:space="preserve"> </w:t>
            </w:r>
            <w:r>
              <w:t xml:space="preserve">Suite – Includes soundproofed counseling room, ergonomic furniture, whiteboard, resource library, and basic IT equipment located within the school campus in Banani, Dhaka.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(5% as per Bangladesh National Board of Revenue):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Grand Total (BDT):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2,940,000</w:t>
            </w:r>
          </w:p>
        </w:tc>
      </w:tr>
    </w:tbl>
    <w:p>
      <w:pPr>
        <w:pStyle w:val="BodyText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is issued in accordance with the procurement policies of Dhaka International Public School &amp; College and complies with the Bangladesh Public Procurement Act, 2006 (as amended), where applicable to private educational institutions operating in Dhaka, Bangladesh.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services described herein must be delivered at the school premises located in Banani, Dhaka 1213, Bangladesh, during standard academic hours (8:00 AM to 4:00 PM, Sunday through Thursday) for the full academic year 2025–2026.</w:t>
      </w:r>
    </w:p>
    <w:p>
      <w:pPr>
        <w:numPr>
          <w:ilvl w:val="0"/>
          <w:numId w:val="1001"/>
        </w:numPr>
        <w:pStyle w:val="Compact"/>
      </w:pPr>
      <w:r>
        <w:t xml:space="preserve">The supplier, EdCare Professional Services Ltd., shall ensure that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assigned holds valid professional licensure from the Bangladesh Psychologists Association (BPA) and maintains current registration with the relevant regulatory body in Dhaka.</w:t>
      </w:r>
    </w:p>
    <w:p>
      <w:pPr>
        <w:numPr>
          <w:ilvl w:val="0"/>
          <w:numId w:val="1001"/>
        </w:numPr>
        <w:pStyle w:val="Compact"/>
      </w:pPr>
      <w:r>
        <w:t xml:space="preserve">Payment shall be made in quarterly installments via bank transfer to the supplier's designated account in a commercial bank operating in Dhaka, Bangladesh. The first installment of BDT 735,000 shall be due within 15 working days of the commencement date.</w:t>
      </w:r>
    </w:p>
    <w:p>
      <w:pPr>
        <w:numPr>
          <w:ilvl w:val="0"/>
          <w:numId w:val="1001"/>
        </w:numPr>
        <w:pStyle w:val="Compact"/>
      </w:pPr>
      <w:r>
        <w:t xml:space="preserve">The supplier shall provide a detailed monthly activity report to the Director of Administration, documenting all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sessions conducted, student referrals processed, and program outcomes achieved within the Dhaka campus.</w:t>
      </w:r>
    </w:p>
    <w:p>
      <w:pPr>
        <w:numPr>
          <w:ilvl w:val="0"/>
          <w:numId w:val="1001"/>
        </w:numPr>
        <w:pStyle w:val="Compact"/>
      </w:pPr>
      <w:r>
        <w:t xml:space="preserve">Confidentiality is paramount. All student records, counseling notes, and personal data handled by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must be maintained in strict accordance with the Digital Security Act, 2018 of Bangladesh and the institution's data protection policy.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may be terminated by either party with 30 days' written notice. In the event of early termination, payment shall be pro-rated based on services actually rendered by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up to the termination date.</w:t>
      </w:r>
    </w:p>
    <w:p>
      <w:pPr>
        <w:numPr>
          <w:ilvl w:val="0"/>
          <w:numId w:val="1001"/>
        </w:numPr>
        <w:pStyle w:val="Compact"/>
      </w:pPr>
      <w:r>
        <w:t xml:space="preserve">All disputes arising from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shall be resolved through arbitration in Dhaka, Bangladesh, in accordance with the Arbitration Act, 2001 of Bangladesh. The governing law shall be the laws of the People's Republic of Bangladesh.</w:t>
      </w:r>
    </w:p>
    <w:p>
      <w:pPr>
        <w:numPr>
          <w:ilvl w:val="0"/>
          <w:numId w:val="1001"/>
        </w:numPr>
        <w:pStyle w:val="Compact"/>
      </w:pPr>
      <w:r>
        <w:t xml:space="preserve">The supplier warrants that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personnel shall not be engaged in any conflicting professional obligations during the contract period and shall dedicate full professional attention to the students of the institution in Dhaka.</w:t>
      </w:r>
    </w:p>
    <w:p>
      <w:pPr>
        <w:numPr>
          <w:ilvl w:val="0"/>
          <w:numId w:val="1001"/>
        </w:numPr>
        <w:pStyle w:val="Compact"/>
      </w:pPr>
      <w:r>
        <w:t xml:space="preserve">Any amendments to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must be made in writing and signed by both parties. Verbal modifications shall hold no legal validity under Bangladeshi contract law.</w:t>
      </w:r>
    </w:p>
    <w:p>
      <w:pPr>
        <w:pStyle w:val="FirstParagraph"/>
      </w:pPr>
      <w:r>
        <w:t xml:space="preserve">5. Delivery / Commencement Details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Service Commencement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Service End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June 2026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Location of Service: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Dhaka International Public School &amp; College, Banani, Dhaka 1213, Bangladesh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Delivery Method: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professional service delivery; no physical goods shipping applicable</w:t>
            </w:r>
          </w:p>
        </w:tc>
      </w:tr>
    </w:tbl>
    <w:p>
      <w:pPr>
        <w:pStyle w:val="BodyText"/>
      </w:pPr>
      <w:r>
        <w:t xml:space="preserve">6. Authorization &amp; Signatures</w:t>
      </w:r>
    </w:p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Mr. Abdul Karim Khan</w:t>
      </w:r>
      <w:r>
        <w:br/>
      </w:r>
      <w:r>
        <w:t xml:space="preserve">Director of Administration</w:t>
      </w:r>
      <w:r>
        <w:br/>
      </w:r>
      <w:r>
        <w:t xml:space="preserve">Dhaka International Public School &amp; College</w:t>
      </w:r>
      <w:r>
        <w:br/>
      </w:r>
      <w:r>
        <w:t xml:space="preserve">Dhaka, Bangladesh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Ms. Farhana Rahman</w:t>
      </w:r>
      <w:r>
        <w:br/>
      </w:r>
      <w:r>
        <w:t xml:space="preserve">Chief Executive Officer</w:t>
      </w:r>
      <w:r>
        <w:br/>
      </w:r>
      <w:r>
        <w:t xml:space="preserve">EdCare Professional Services Ltd.</w:t>
      </w:r>
      <w:r>
        <w:br/>
      </w:r>
      <w:r>
        <w:t xml:space="preserve">Dhaka, Bangladesh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(Ref: BD-DHK-2025-SC-0472) is a legally binding document governing the procurement of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professional services for the academic year 2025–2026 at the institution's campus in Dhaka, Bangladesh. Unauthorized reproduction or distribution of this document is strictly prohibited.</w:t>
      </w:r>
    </w:p>
    <w:p>
      <w:pPr>
        <w:pStyle w:val="BodyText"/>
      </w:pPr>
      <w:r>
        <w:t xml:space="preserve">Document generated on 15 June 2025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School Counselor Services - Dhaka, Bangladesh</dc:title>
  <dc:creator/>
  <dc:language>en</dc:language>
  <cp:keywords/>
  <dcterms:created xsi:type="dcterms:W3CDTF">2026-10-10T08:09:28Z</dcterms:created>
  <dcterms:modified xsi:type="dcterms:W3CDTF">2026-10-10T08:09:28Z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