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PO No.: EGY-ALX-2025-04782</w:t>
      </w:r>
    </w:p>
    <w:p>
      <w:pPr>
        <w:pStyle w:val="BodyText"/>
      </w:pPr>
      <w:r>
        <w:t xml:space="preserve">Date of Issue: 15 June 2025  |  Valid Until: 15 September 2025</w:t>
      </w:r>
    </w:p>
    <w:bookmarkEnd w:id="20"/>
    <w:bookmarkStart w:id="21" w:name="buyer-purchasing-entity"/>
    <w:p>
      <w:pPr>
        <w:pStyle w:val="Heading3"/>
      </w:pPr>
      <w:r>
        <w:t xml:space="preserve">Buyer (Purchasing Entity)</w:t>
      </w:r>
    </w:p>
    <w:p>
      <w:pPr>
        <w:pStyle w:val="FirstParagraph"/>
      </w:pPr>
      <w:r>
        <w:rPr>
          <w:bCs/>
          <w:b/>
        </w:rPr>
        <w:t xml:space="preserve">Alexandria Metropolitan School District</w:t>
      </w:r>
    </w:p>
    <w:p>
      <w:pPr>
        <w:pStyle w:val="BodyText"/>
      </w:pPr>
      <w:r>
        <w:t xml:space="preserve">Office of Student Affairs &amp; Psychological Support</w:t>
      </w:r>
    </w:p>
    <w:p>
      <w:pPr>
        <w:pStyle w:val="BodyText"/>
      </w:pPr>
      <w:r>
        <w:t xml:space="preserve">12 Corniche El-Nil Street, El-Montaza District</w:t>
      </w:r>
    </w:p>
    <w:p>
      <w:pPr>
        <w:pStyle w:val="BodyText"/>
      </w:pPr>
      <w:r>
        <w:t xml:space="preserve">Alexandria, Egypt 21543</w:t>
      </w:r>
    </w:p>
    <w:p>
      <w:pPr>
        <w:pStyle w:val="BodyText"/>
      </w:pPr>
      <w:r>
        <w:t xml:space="preserve">Tel: +20-3-555-0142</w:t>
      </w:r>
    </w:p>
    <w:p>
      <w:pPr>
        <w:pStyle w:val="BodyText"/>
      </w:pPr>
      <w:r>
        <w:t xml:space="preserve">Email: procurement@alexmetro-eg.edu.eg</w:t>
      </w:r>
    </w:p>
    <w:p>
      <w:pPr>
        <w:pStyle w:val="BodyText"/>
      </w:pPr>
      <w:r>
        <w:t xml:space="preserve">Tax Registration No.: 542-881-337</w:t>
      </w:r>
    </w:p>
    <w:bookmarkEnd w:id="21"/>
    <w:bookmarkStart w:id="22" w:name="supplier-service-provider"/>
    <w:p>
      <w:pPr>
        <w:pStyle w:val="Heading3"/>
      </w:pPr>
      <w:r>
        <w:t xml:space="preserve">Supplier / Service Provider</w:t>
      </w:r>
    </w:p>
    <w:p>
      <w:pPr>
        <w:pStyle w:val="FirstParagraph"/>
      </w:pPr>
      <w:r>
        <w:rPr>
          <w:bCs/>
          <w:b/>
        </w:rPr>
        <w:t xml:space="preserve">Delta Psychological Consulting Group</w:t>
      </w:r>
    </w:p>
    <w:p>
      <w:pPr>
        <w:pStyle w:val="BodyText"/>
      </w:pPr>
      <w:r>
        <w:t xml:space="preserve">Licensed Educational Counseling Firm</w:t>
      </w:r>
    </w:p>
    <w:p>
      <w:pPr>
        <w:pStyle w:val="BodyText"/>
      </w:pPr>
      <w:r>
        <w:t xml:space="preserve">48 El-Moharrem Street, Smouha District</w:t>
      </w:r>
    </w:p>
    <w:p>
      <w:pPr>
        <w:pStyle w:val="BodyText"/>
      </w:pPr>
      <w:r>
        <w:t xml:space="preserve">Alexandria, Egypt 21951</w:t>
      </w:r>
    </w:p>
    <w:p>
      <w:pPr>
        <w:pStyle w:val="BodyText"/>
      </w:pPr>
      <w:r>
        <w:t xml:space="preserve">Tel: +20-3-487-2210</w:t>
      </w:r>
    </w:p>
    <w:p>
      <w:pPr>
        <w:pStyle w:val="BodyText"/>
      </w:pPr>
      <w:r>
        <w:t xml:space="preserve">Email: contracts@deltapsych-eg.com</w:t>
      </w:r>
    </w:p>
    <w:p>
      <w:pPr>
        <w:pStyle w:val="BodyText"/>
      </w:pPr>
      <w:r>
        <w:t xml:space="preserve">Commercial Reg. No.: 771-204-993</w:t>
      </w:r>
    </w:p>
    <w:bookmarkEnd w:id="22"/>
    <w:p>
      <w:pPr>
        <w:pStyle w:val="BodyText"/>
      </w:pPr>
      <w:r>
        <w:t xml:space="preserve">1. Description of Purchase Order and Scope of Services</w:t>
      </w:r>
    </w:p>
    <w:p>
      <w:pPr>
        <w:pStyle w:val="BodyText"/>
      </w:pPr>
      <w:r>
        <w:t xml:space="preserve">This</w:t>
      </w:r>
      <w:r>
        <w:t xml:space="preserve"> </w:t>
      </w:r>
      <w:r>
        <w:t xml:space="preserve">Purchase Order</w:t>
      </w:r>
      <w:r>
        <w:t xml:space="preserve"> </w:t>
      </w:r>
      <w:r>
        <w:t xml:space="preserve">is issued by the Alexandria Metropolitan School District to formally procure the professional services of a qualified</w:t>
      </w:r>
      <w:r>
        <w:t xml:space="preserve"> </w:t>
      </w:r>
      <w:r>
        <w:t xml:space="preserve">School Counselor</w:t>
      </w:r>
      <w:r>
        <w:t xml:space="preserve"> </w:t>
      </w:r>
      <w:r>
        <w:t xml:space="preserve">to be stationed and operational within the educational institutions of</w:t>
      </w:r>
      <w:r>
        <w:t xml:space="preserve"> </w:t>
      </w:r>
      <w:r>
        <w:t xml:space="preserve">Egypt Alexandria</w:t>
      </w:r>
      <w:r>
        <w:t xml:space="preserve">. The purpose of this procurement is to ensure that all students enrolled in the district's public and semi-private schools receive comprehensive psychological, academic, and social-emotional support in accordance with the Egyptian Ministry of Education and Technical Education guidelines and the Alexandria Governorate's Student Welfare Regulations of 2024.</w:t>
      </w:r>
    </w:p>
    <w:p>
      <w:pPr>
        <w:pStyle w:val="BodyText"/>
      </w:pP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shall provide individual and group counseling sessions, crisis intervention, academic guidance, career planning workshops, and behavioral assessment services to students aged 6 through 18 across all affiliated schools in the Alexandria metropolitan area. The counselor must hold a valid license issued by the Egyptian Psychological Syndicate and possess a minimum of five (5) years of documented experience in educational counseling within Egypt.</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Full-time School Counselor engagement (40 hrs/week) – Individual and group counseling sessions for students in Alexandria schools</w:t>
            </w:r>
          </w:p>
        </w:tc>
        <w:tc>
          <w:tcPr/>
          <w:p>
            <w:pPr>
              <w:pStyle w:val="Compact"/>
              <w:jc w:val="left"/>
            </w:pPr>
            <w:r>
              <w:t xml:space="preserve">10 months (Sep 2025 – Jun 2026)</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Crisis intervention and emergency psychological support services (on-call, 24/7 availability during school hours)</w:t>
            </w:r>
          </w:p>
        </w:tc>
        <w:tc>
          <w:tcPr/>
          <w:p>
            <w:pPr>
              <w:pStyle w:val="Compact"/>
              <w:jc w:val="left"/>
            </w:pPr>
            <w:r>
              <w:t xml:space="preserve">10 months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Academic and career guidance workshops (minimum 2 sessions per school per month across 12 schools in Egypt Alexandria)</w:t>
            </w:r>
          </w:p>
        </w:tc>
        <w:tc>
          <w:tcPr/>
          <w:p>
            <w:pPr>
              <w:pStyle w:val="Compact"/>
              <w:jc w:val="left"/>
            </w:pPr>
            <w:r>
              <w:t xml:space="preserve">24 sessions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04</w:t>
            </w:r>
          </w:p>
        </w:tc>
        <w:tc>
          <w:tcPr/>
          <w:p>
            <w:pPr>
              <w:pStyle w:val="Compact"/>
              <w:jc w:val="left"/>
            </w:pPr>
            <w:r>
              <w:t xml:space="preserve">Behavioral assessment and student progress reporting (quarterly reports to school administration and parents)</w:t>
            </w:r>
          </w:p>
        </w:tc>
        <w:tc>
          <w:tcPr/>
          <w:p>
            <w:pPr>
              <w:pStyle w:val="Compact"/>
              <w:jc w:val="left"/>
            </w:pPr>
            <w:r>
              <w:t xml:space="preserve">4 reports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Parent and teacher training seminars on child psychology and mental health awareness (2 seminars per term)</w:t>
            </w:r>
          </w:p>
        </w:tc>
        <w:tc>
          <w:tcPr/>
          <w:p>
            <w:pPr>
              <w:pStyle w:val="Compact"/>
              <w:jc w:val="left"/>
            </w:pPr>
            <w:r>
              <w:t xml:space="preserve">4 seminars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Provision of counseling materials, assessment tools, and office setup at the designated Alexandria school location</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right"/>
            </w:pPr>
            <w:r>
              <w:t xml:space="preserve">TOTAL AMOUNT (EGP):</w:t>
            </w:r>
          </w:p>
        </w:tc>
        <w:tc>
          <w:tcPr/>
          <w:p>
            <w:pPr>
              <w:pStyle w:val="Compact"/>
              <w:jc w:val="left"/>
            </w:pPr>
            <w:r>
              <w:t xml:space="preserve">671,800.00</w:t>
            </w:r>
          </w:p>
        </w:tc>
      </w:tr>
      <w:tr>
        <w:tc>
          <w:tcPr>
            <w:gridSpan w:val="4"/>
          </w:tcPr>
          <w:p>
            <w:pPr>
              <w:pStyle w:val="Compact"/>
              <w:jc w:val="right"/>
            </w:pPr>
            <w:r>
              <w:t xml:space="preserve">VAT (14% – Egyptian Tax Authority):</w:t>
            </w:r>
          </w:p>
        </w:tc>
        <w:tc>
          <w:tcPr/>
          <w:p>
            <w:pPr>
              <w:pStyle w:val="Compact"/>
              <w:jc w:val="left"/>
            </w:pPr>
            <w:r>
              <w:t xml:space="preserve">94,052.00</w:t>
            </w:r>
          </w:p>
        </w:tc>
      </w:tr>
      <w:tr>
        <w:tc>
          <w:tcPr>
            <w:gridSpan w:val="4"/>
          </w:tcPr>
          <w:p>
            <w:pPr>
              <w:pStyle w:val="Compact"/>
              <w:jc w:val="right"/>
            </w:pPr>
            <w:r>
              <w:t xml:space="preserve">GRAND TOTAL (EGP):</w:t>
            </w:r>
          </w:p>
        </w:tc>
        <w:tc>
          <w:tcPr/>
          <w:p>
            <w:pPr>
              <w:pStyle w:val="Compact"/>
              <w:jc w:val="left"/>
            </w:pPr>
            <w:r>
              <w:t xml:space="preserve">765,852.00</w:t>
            </w:r>
          </w:p>
        </w:tc>
      </w:tr>
    </w:tbl>
    <w:p>
      <w:pPr>
        <w:pStyle w:val="BodyText"/>
      </w:pPr>
      <w:r>
        <w:t xml:space="preserve">3. Terms and Conditions</w:t>
      </w:r>
    </w:p>
    <w:p>
      <w:pPr>
        <w:pStyle w:val="BodyText"/>
      </w:pPr>
      <w:r>
        <w:rPr>
          <w:bCs/>
          <w:b/>
        </w:rPr>
        <w:t xml:space="preserve">3.1</w:t>
      </w:r>
      <w:r>
        <w:t xml:space="preserve"> </w:t>
      </w:r>
      <w:r>
        <w:t xml:space="preserve">– This</w:t>
      </w:r>
      <w:r>
        <w:t xml:space="preserve"> </w:t>
      </w:r>
      <w:r>
        <w:t xml:space="preserve">Purchase Order</w:t>
      </w:r>
      <w:r>
        <w:t xml:space="preserve"> </w:t>
      </w:r>
      <w:r>
        <w:t xml:space="preserve">is governed by the laws of the Arab Republic of Egypt, specifically the Egyptian Civil Code and the Public Procurement Law No. 182 of 2018 as amended. All disputes arising from this order shall be resolved through the competent courts in Alexandria, Egypt.</w:t>
      </w:r>
    </w:p>
    <w:p>
      <w:pPr>
        <w:pStyle w:val="BodyText"/>
      </w:pPr>
      <w:r>
        <w:rPr>
          <w:bCs/>
          <w:b/>
        </w:rPr>
        <w:t xml:space="preserve">3.2</w:t>
      </w:r>
      <w:r>
        <w:t xml:space="preserve"> </w:t>
      </w:r>
      <w:r>
        <w:t xml:space="preserve">– The</w:t>
      </w:r>
      <w:r>
        <w:t xml:space="preserve"> </w:t>
      </w:r>
      <w:r>
        <w:t xml:space="preserve">School Counselor</w:t>
      </w:r>
      <w:r>
        <w:t xml:space="preserve"> </w:t>
      </w:r>
      <w:r>
        <w:t xml:space="preserve">must comply with all ethical standards set forth by the Egyptian Psychological Syndicate and the Alexandria Governorate's Education Directorate. Confidentiality of all student records is mandatory and shall be maintained in accordance with Egyptian data protection regulations.</w:t>
      </w:r>
    </w:p>
    <w:p>
      <w:pPr>
        <w:pStyle w:val="BodyText"/>
      </w:pPr>
      <w:r>
        <w:rPr>
          <w:bCs/>
          <w:b/>
        </w:rPr>
        <w:t xml:space="preserve">3.3</w:t>
      </w:r>
      <w:r>
        <w:t xml:space="preserve"> </w:t>
      </w:r>
      <w:r>
        <w:t xml:space="preserve">– Payment shall be made in monthly installments of EGP 76,585.20 (including VAT) via bank transfer to the supplier's designated account at the National Bank of Egypt, Alexandria Branch. Invoices must be submitted by the 5th of each month for the preceding month's services.</w:t>
      </w:r>
    </w:p>
    <w:p>
      <w:pPr>
        <w:pStyle w:val="BodyText"/>
      </w:pPr>
      <w:r>
        <w:rPr>
          <w:bCs/>
          <w:b/>
        </w:rPr>
        <w:t xml:space="preserve">3.4</w:t>
      </w:r>
      <w:r>
        <w:t xml:space="preserve"> </w:t>
      </w:r>
      <w:r>
        <w:t xml:space="preserve">– The</w:t>
      </w:r>
      <w:r>
        <w:t xml:space="preserve"> </w:t>
      </w:r>
      <w:r>
        <w:t xml:space="preserve">School Counselor</w:t>
      </w:r>
      <w:r>
        <w:t xml:space="preserve"> </w:t>
      </w:r>
      <w:r>
        <w:t xml:space="preserve">shall report directly to the Director of Student Affairs at the Alexandria Metropolitan School District and shall attend all mandatory staff meetings held at the district headquarters in El-Montaza, Alexandria.</w:t>
      </w:r>
    </w:p>
    <w:p>
      <w:pPr>
        <w:pStyle w:val="BodyText"/>
      </w:pPr>
      <w:r>
        <w:rPr>
          <w:bCs/>
          <w:b/>
        </w:rPr>
        <w:t xml:space="preserve">3.5</w:t>
      </w:r>
      <w:r>
        <w:t xml:space="preserve"> </w:t>
      </w:r>
      <w:r>
        <w:t xml:space="preserve">– The supplier guarantees that the</w:t>
      </w:r>
      <w:r>
        <w:t xml:space="preserve"> </w:t>
      </w:r>
      <w:r>
        <w:t xml:space="preserve">School Counselor</w:t>
      </w:r>
      <w:r>
        <w:t xml:space="preserve"> </w:t>
      </w:r>
      <w:r>
        <w:t xml:space="preserve">assigned under this</w:t>
      </w:r>
      <w:r>
        <w:t xml:space="preserve"> </w:t>
      </w:r>
      <w:r>
        <w:t xml:space="preserve">Purchase Order</w:t>
      </w:r>
      <w:r>
        <w:t xml:space="preserve"> </w:t>
      </w:r>
      <w:r>
        <w:t xml:space="preserve">shall not be reassigned or replaced without prior written approval from the Buyer. Any substitution requires a candidate of equal or superior qualifications.</w:t>
      </w:r>
    </w:p>
    <w:p>
      <w:pPr>
        <w:pStyle w:val="BodyText"/>
      </w:pPr>
      <w:r>
        <w:rPr>
          <w:bCs/>
          <w:b/>
        </w:rPr>
        <w:t xml:space="preserve">3.6</w:t>
      </w:r>
      <w:r>
        <w:t xml:space="preserve"> </w:t>
      </w:r>
      <w:r>
        <w:t xml:space="preserve">– This</w:t>
      </w:r>
      <w:r>
        <w:t xml:space="preserve"> </w:t>
      </w:r>
      <w:r>
        <w:t xml:space="preserve">Purchase Order</w:t>
      </w:r>
      <w:r>
        <w:t xml:space="preserve"> </w:t>
      </w:r>
      <w:r>
        <w:t xml:space="preserve">may be terminated by either party with thirty (30) days' written notice. In the event of termination, the Buyer shall pay for all services rendered up to the effective date of termination.</w:t>
      </w:r>
    </w:p>
    <w:p>
      <w:pPr>
        <w:pStyle w:val="BodyText"/>
      </w:pPr>
      <w:r>
        <w:rPr>
          <w:bCs/>
          <w:b/>
        </w:rPr>
        <w:t xml:space="preserve">3.7</w:t>
      </w:r>
      <w:r>
        <w:t xml:space="preserve"> </w:t>
      </w:r>
      <w:r>
        <w:t xml:space="preserve">– The supplier shall maintain professional liability insurance with a minimum coverage of EGP 2,000,000 for the duration of this contract, valid throughout the Alexandria metropolitan area.</w:t>
      </w:r>
    </w:p>
    <w:p>
      <w:pPr>
        <w:pStyle w:val="BodyText"/>
      </w:pPr>
      <w:r>
        <w:rPr>
          <w:bCs/>
          <w:b/>
        </w:rPr>
        <w:t xml:space="preserve">3.8</w:t>
      </w:r>
      <w:r>
        <w:t xml:space="preserve"> </w:t>
      </w:r>
      <w:r>
        <w:t xml:space="preserve">– All services under this</w:t>
      </w:r>
      <w:r>
        <w:t xml:space="preserve"> </w:t>
      </w:r>
      <w:r>
        <w:t xml:space="preserve">Purchase Order</w:t>
      </w:r>
      <w:r>
        <w:t xml:space="preserve"> </w:t>
      </w:r>
      <w:r>
        <w:t xml:space="preserve">shall be delivered in Arabic and English, as both languages are used in the educational institutions of</w:t>
      </w:r>
      <w:r>
        <w:t xml:space="preserve"> </w:t>
      </w:r>
      <w:r>
        <w:t xml:space="preserve">Egypt Alexandria</w:t>
      </w:r>
      <w:r>
        <w:t xml:space="preserve">.</w:t>
      </w:r>
    </w:p>
    <w:p>
      <w:pPr>
        <w:pStyle w:val="BodyText"/>
      </w:pPr>
      <w:r>
        <w:rPr>
          <w:bCs/>
          <w:b/>
        </w:rPr>
        <w:t xml:space="preserve">NOTE:</w:t>
      </w:r>
      <w:r>
        <w:t xml:space="preserve"> </w:t>
      </w:r>
      <w:r>
        <w:t xml:space="preserve">This Purchase Order is part of the Alexandria Governorate's 2025–2026 Student Mental Health Initiative, a program endorsed by the Egyptian Ministry of Education to ensure every school in Egypt Alexandria has access to a dedicated, licensed School Counselor. The services procured herein are non-transferable and specific to the schools listed in Annex A of this order.</w:t>
      </w:r>
    </w:p>
    <w:p>
      <w:pPr>
        <w:pStyle w:val="BodyText"/>
      </w:pPr>
      <w:r>
        <w:t xml:space="preserve">4. Acceptance and Authorization</w:t>
      </w:r>
    </w:p>
    <w:p>
      <w:pPr>
        <w:pStyle w:val="BodyText"/>
      </w:pPr>
      <w:r>
        <w:rPr>
          <w:bCs/>
          <w:b/>
        </w:rPr>
        <w:t xml:space="preserve">For the Buyer:</w:t>
      </w:r>
    </w:p>
    <w:p>
      <w:pPr>
        <w:pStyle w:val="BodyText"/>
      </w:pPr>
      <w:r>
        <w:t xml:space="preserve">Alexandria Metropolitan School District</w:t>
      </w:r>
    </w:p>
    <w:p>
      <w:pPr>
        <w:pStyle w:val="BodyText"/>
      </w:pPr>
      <w:r>
        <w:t xml:space="preserve">Dr. Mahmoud El-Sayed</w:t>
      </w:r>
      <w:r>
        <w:br/>
      </w:r>
      <w:r>
        <w:t xml:space="preserve">Director of Student Affairs</w:t>
      </w:r>
      <w:r>
        <w:br/>
      </w:r>
      <w:r>
        <w:t xml:space="preserve">Date: _______________</w:t>
      </w:r>
    </w:p>
    <w:p>
      <w:pPr>
        <w:pStyle w:val="BodyText"/>
      </w:pPr>
      <w:r>
        <w:rPr>
          <w:bCs/>
          <w:b/>
        </w:rPr>
        <w:t xml:space="preserve">For the Supplier:</w:t>
      </w:r>
    </w:p>
    <w:p>
      <w:pPr>
        <w:pStyle w:val="BodyText"/>
      </w:pPr>
      <w:r>
        <w:t xml:space="preserve">Delta Psychological Consulting Group</w:t>
      </w:r>
    </w:p>
    <w:p>
      <w:pPr>
        <w:pStyle w:val="BodyText"/>
      </w:pPr>
      <w:r>
        <w:t xml:space="preserve">Dr. Nourhan Abdel-Fattah</w:t>
      </w:r>
      <w:r>
        <w:br/>
      </w:r>
      <w:r>
        <w:t xml:space="preserve">Managing Partner</w:t>
      </w:r>
      <w:r>
        <w:br/>
      </w:r>
      <w:r>
        <w:t xml:space="preserve">Date: _______________</w:t>
      </w:r>
    </w:p>
    <w:p>
      <w:pPr>
        <w:pStyle w:val="BodyText"/>
      </w:pPr>
      <w:r>
        <w:rPr>
          <w:bCs/>
          <w:b/>
        </w:rPr>
        <w:t xml:space="preserve">Witness / Notary:</w:t>
      </w:r>
    </w:p>
    <w:p>
      <w:pPr>
        <w:pStyle w:val="BodyText"/>
      </w:pPr>
      <w:r>
        <w:t xml:space="preserve">Alexandria Notary Public Office</w:t>
      </w:r>
    </w:p>
    <w:p>
      <w:pPr>
        <w:pStyle w:val="BodyText"/>
      </w:pPr>
      <w:r>
        <w:t xml:space="preserve">Notary Seal &amp; Signature</w:t>
      </w:r>
      <w:r>
        <w:br/>
      </w:r>
      <w:r>
        <w:t xml:space="preserve">Ref: ALX-NOT-2025-3341</w:t>
      </w:r>
      <w:r>
        <w:br/>
      </w:r>
      <w:r>
        <w:t xml:space="preserve">Date: _______________</w:t>
      </w:r>
    </w:p>
    <w:p>
      <w:pPr>
        <w:pStyle w:val="BodyText"/>
      </w:pPr>
      <w:r>
        <w:t xml:space="preserve">This Purchase Order document was prepared and issued in Alexandria, Egypt. It constitutes a legally binding procurement instrument upon full execution by all parties. Document Ref: EGY-ALX-2025-04782 | Page 1 of 1</w:t>
      </w:r>
    </w:p>
    <w:p>
      <w:pPr>
        <w:pStyle w:val="BodyText"/>
      </w:pPr>
      <w:r>
        <w:t xml:space="preserve">© 2025 Alexandria Metropolitan School District – Office of Procurement &amp; Contracts.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Egypt Alexandria</dc:title>
  <dc:creator/>
  <dc:language>en</dc:language>
  <cp:keywords/>
  <dcterms:created xsi:type="dcterms:W3CDTF">2026-10-10T02:00:27Z</dcterms:created>
  <dcterms:modified xsi:type="dcterms:W3CDTF">2026-10-10T02:00:27Z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