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Procurement of Professional School Counselor Services — Germany Munich</w:t>
      </w:r>
    </w:p>
    <w:p>
      <w:pPr>
        <w:pStyle w:val="BodyText"/>
      </w:pPr>
      <w:r>
        <w:t xml:space="preserve">Gymnasium am Englischen Garten, Munich, Bavaria, Germany</w:t>
      </w:r>
    </w:p>
    <w:bookmarkEnd w:id="20"/>
    <w:p>
      <w:pPr>
        <w:pStyle w:val="BodyText"/>
      </w:pPr>
      <w:r>
        <w:rPr>
          <w:bCs/>
          <w:b/>
        </w:rPr>
        <w:t xml:space="preserve">Purchase Order No.:</w:t>
      </w:r>
      <w:r>
        <w:t xml:space="preserve"> </w:t>
      </w:r>
      <w:r>
        <w:t xml:space="preserve">PO-MUC-2025-0472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Student Welfare &amp; Counselling</w:t>
      </w:r>
      <w:r>
        <w:br/>
      </w:r>
      <w:r>
        <w:rPr>
          <w:bCs/>
          <w:b/>
        </w:rPr>
        <w:t xml:space="preserve">Reference:</w:t>
      </w:r>
      <w:r>
        <w:t xml:space="preserve"> </w:t>
      </w:r>
      <w:r>
        <w:t xml:space="preserve">SKM/2025/SC/019</w:t>
      </w:r>
    </w:p>
    <w:p>
      <w:pPr>
        <w:pStyle w:val="BodyText"/>
      </w:pPr>
      <w:r>
        <w:t xml:space="preserve">1. Buyer Information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Gymnasium am Englischen Garten (Public Secondary School)</w:t>
            </w:r>
          </w:p>
        </w:tc>
      </w:tr>
      <w:tr>
        <w:tc>
          <w:tcPr/>
          <w:p>
            <w:pPr>
              <w:pStyle w:val="Compact"/>
              <w:jc w:val="left"/>
            </w:pPr>
            <w:r>
              <w:t xml:space="preserve">Address</w:t>
            </w:r>
          </w:p>
        </w:tc>
        <w:tc>
          <w:tcPr/>
          <w:p>
            <w:pPr>
              <w:pStyle w:val="Compact"/>
              <w:jc w:val="left"/>
            </w:pPr>
            <w:r>
              <w:t xml:space="preserve">Leopoldstrasse 245, 80804 Munich (München), Bavaria, Germany</w:t>
            </w:r>
          </w:p>
        </w:tc>
      </w:tr>
      <w:tr>
        <w:tc>
          <w:tcPr/>
          <w:p>
            <w:pPr>
              <w:pStyle w:val="Compact"/>
              <w:jc w:val="left"/>
            </w:pPr>
            <w:r>
              <w:t xml:space="preserve">Legal Entity</w:t>
            </w:r>
          </w:p>
        </w:tc>
        <w:tc>
          <w:tcPr/>
          <w:p>
            <w:pPr>
              <w:pStyle w:val="Compact"/>
              <w:jc w:val="left"/>
            </w:pPr>
            <w:r>
              <w:t xml:space="preserve">Freistaat Bayern — Schulamt München (Munich School Authority)</w:t>
            </w:r>
          </w:p>
        </w:tc>
      </w:tr>
      <w:tr>
        <w:tc>
          <w:tcPr/>
          <w:p>
            <w:pPr>
              <w:pStyle w:val="Compact"/>
              <w:jc w:val="left"/>
            </w:pPr>
            <w:r>
              <w:t xml:space="preserve">Contact Person</w:t>
            </w:r>
          </w:p>
        </w:tc>
        <w:tc>
          <w:tcPr/>
          <w:p>
            <w:pPr>
              <w:pStyle w:val="Compact"/>
              <w:jc w:val="left"/>
            </w:pPr>
            <w:r>
              <w:t xml:space="preserve">Dr. Helga Brandt, Head of Student Services</w:t>
            </w:r>
          </w:p>
        </w:tc>
      </w:tr>
      <w:tr>
        <w:tc>
          <w:tcPr/>
          <w:p>
            <w:pPr>
              <w:pStyle w:val="Compact"/>
              <w:jc w:val="left"/>
            </w:pPr>
            <w:r>
              <w:t xml:space="preserve">Email / Phone</w:t>
            </w:r>
          </w:p>
        </w:tc>
        <w:tc>
          <w:tcPr/>
          <w:p>
            <w:pPr>
              <w:pStyle w:val="Compact"/>
              <w:jc w:val="left"/>
            </w:pPr>
            <w:r>
              <w:t xml:space="preserve">h.brandt@schulamt-muenchen.de / +49 89 4800-2214</w:t>
            </w:r>
          </w:p>
        </w:tc>
      </w:tr>
      <w:tr>
        <w:tc>
          <w:tcPr/>
          <w:p>
            <w:pPr>
              <w:pStyle w:val="Compact"/>
              <w:jc w:val="left"/>
            </w:pPr>
            <w:r>
              <w:t xml:space="preserve">VAT ID (USt-IdNr.)</w:t>
            </w:r>
          </w:p>
        </w:tc>
        <w:tc>
          <w:tcPr/>
          <w:p>
            <w:pPr>
              <w:pStyle w:val="Compact"/>
              <w:jc w:val="left"/>
            </w:pPr>
            <w:r>
              <w:t xml:space="preserve">DE 294 817 302</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Bavaria Educational Counselling GmbH</w:t>
            </w:r>
          </w:p>
        </w:tc>
      </w:tr>
      <w:tr>
        <w:tc>
          <w:tcPr/>
          <w:p>
            <w:pPr>
              <w:pStyle w:val="Compact"/>
              <w:jc w:val="left"/>
            </w:pPr>
            <w:r>
              <w:t xml:space="preserve">Address</w:t>
            </w:r>
          </w:p>
        </w:tc>
        <w:tc>
          <w:tcPr/>
          <w:p>
            <w:pPr>
              <w:pStyle w:val="Compact"/>
              <w:jc w:val="left"/>
            </w:pPr>
            <w:r>
              <w:t xml:space="preserve">Sendlinger Tor 8, 80331 Munich (München), Germany</w:t>
            </w:r>
          </w:p>
        </w:tc>
      </w:tr>
      <w:tr>
        <w:tc>
          <w:tcPr/>
          <w:p>
            <w:pPr>
              <w:pStyle w:val="Compact"/>
              <w:jc w:val="left"/>
            </w:pPr>
            <w:r>
              <w:t xml:space="preserve">Legal Representative</w:t>
            </w:r>
          </w:p>
        </w:tc>
        <w:tc>
          <w:tcPr/>
          <w:p>
            <w:pPr>
              <w:pStyle w:val="Compact"/>
              <w:jc w:val="left"/>
            </w:pPr>
            <w:r>
              <w:t xml:space="preserve">Prof. Dr. Markus Steiner, Managing Director</w:t>
            </w:r>
          </w:p>
        </w:tc>
      </w:tr>
      <w:tr>
        <w:tc>
          <w:tcPr/>
          <w:p>
            <w:pPr>
              <w:pStyle w:val="Compact"/>
              <w:jc w:val="left"/>
            </w:pPr>
            <w:r>
              <w:t xml:space="preserve">Contact Person</w:t>
            </w:r>
          </w:p>
        </w:tc>
        <w:tc>
          <w:tcPr/>
          <w:p>
            <w:pPr>
              <w:pStyle w:val="Compact"/>
              <w:jc w:val="left"/>
            </w:pPr>
            <w:r>
              <w:t xml:space="preserve">Anna Kessler, Account Manager</w:t>
            </w:r>
          </w:p>
        </w:tc>
      </w:tr>
      <w:tr>
        <w:tc>
          <w:tcPr/>
          <w:p>
            <w:pPr>
              <w:pStyle w:val="Compact"/>
              <w:jc w:val="left"/>
            </w:pPr>
            <w:r>
              <w:t xml:space="preserve">Email / Phone</w:t>
            </w:r>
          </w:p>
        </w:tc>
        <w:tc>
          <w:tcPr/>
          <w:p>
            <w:pPr>
              <w:pStyle w:val="Compact"/>
              <w:jc w:val="left"/>
            </w:pPr>
            <w:r>
              <w:t xml:space="preserve">a.kessler@bavaria-counselling.de / +49 89 5567-8801</w:t>
            </w:r>
          </w:p>
        </w:tc>
      </w:tr>
      <w:tr>
        <w:tc>
          <w:tcPr/>
          <w:p>
            <w:pPr>
              <w:pStyle w:val="Compact"/>
              <w:jc w:val="left"/>
            </w:pPr>
            <w:r>
              <w:t xml:space="preserve">VAT ID (USt-IdNr.)</w:t>
            </w:r>
          </w:p>
        </w:tc>
        <w:tc>
          <w:tcPr/>
          <w:p>
            <w:pPr>
              <w:pStyle w:val="Compact"/>
              <w:jc w:val="left"/>
            </w:pPr>
            <w:r>
              <w:t xml:space="preserve">DE 311 562 948</w:t>
            </w:r>
          </w:p>
        </w:tc>
      </w:tr>
      <w:tr>
        <w:tc>
          <w:tcPr/>
          <w:p>
            <w:pPr>
              <w:pStyle w:val="Compact"/>
              <w:jc w:val="left"/>
            </w:pPr>
            <w:r>
              <w:t xml:space="preserve">Bank Details</w:t>
            </w:r>
          </w:p>
        </w:tc>
        <w:tc>
          <w:tcPr/>
          <w:p>
            <w:pPr>
              <w:pStyle w:val="Compact"/>
              <w:jc w:val="left"/>
            </w:pPr>
            <w:r>
              <w:t xml:space="preserve">IBAN: DE89 3704 0044 0532 0130 00 — BIC: COBADEFFXXX (Commerzbank München)</w:t>
            </w:r>
          </w:p>
        </w:tc>
      </w:tr>
    </w:tbl>
    <w:p>
      <w:pPr>
        <w:pStyle w:val="BodyText"/>
      </w:pPr>
      <w:r>
        <w:t xml:space="preserve">3. Scope of Procurement — School Counselor Services</w:t>
      </w:r>
    </w:p>
    <w:p>
      <w:pPr>
        <w:pStyle w:val="BodyText"/>
      </w:pPr>
      <w:r>
        <w:t xml:space="preserve">This</w:t>
      </w:r>
      <w:r>
        <w:t xml:space="preserve"> </w:t>
      </w:r>
      <w:r>
        <w:t xml:space="preserve">Purchase Order</w:t>
      </w:r>
      <w:r>
        <w:t xml:space="preserve"> </w:t>
      </w:r>
      <w:r>
        <w:t xml:space="preserve">is issued by the Munich School Authority (Schulamt München) to formally procure the services of a qualified</w:t>
      </w:r>
      <w:r>
        <w:t xml:space="preserve"> </w:t>
      </w:r>
      <w:r>
        <w:t xml:space="preserve">School Counselor</w:t>
      </w:r>
      <w:r>
        <w:t xml:space="preserve"> </w:t>
      </w:r>
      <w:r>
        <w:t xml:space="preserve">to be deployed at the Gymnasium am Englischen Garten in</w:t>
      </w:r>
      <w:r>
        <w:t xml:space="preserve"> </w:t>
      </w:r>
      <w:r>
        <w:t xml:space="preserve">Germany Munich</w:t>
      </w:r>
      <w:r>
        <w:t xml:space="preserve"> </w:t>
      </w:r>
      <w:r>
        <w:t xml:space="preserve">for the academic year 2025/2026. The</w:t>
      </w:r>
      <w:r>
        <w:t xml:space="preserve"> </w:t>
      </w:r>
      <w:r>
        <w:t xml:space="preserve">School Counselor</w:t>
      </w:r>
      <w:r>
        <w:t xml:space="preserve"> </w:t>
      </w:r>
      <w:r>
        <w:t xml:space="preserve">shall provide comprehensive psychological, academic, and social support to students aged 10–19, in full compliance with the Bavarian School Act (BayEUG) and the data protection regulations of the European Union (GDPR) as implemented in Germany.</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(certified per Bavarian state standards) — 39 hrs/week, 12-month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58,400.00</w:t>
            </w:r>
          </w:p>
        </w:tc>
        <w:tc>
          <w:tcPr/>
          <w:p>
            <w:pPr>
              <w:pStyle w:val="Compact"/>
              <w:jc w:val="left"/>
            </w:pPr>
            <w:r>
              <w:t xml:space="preserve">58,400.00</w:t>
            </w:r>
          </w:p>
        </w:tc>
      </w:tr>
      <w:tr>
        <w:tc>
          <w:tcPr/>
          <w:p>
            <w:pPr>
              <w:pStyle w:val="Compact"/>
              <w:jc w:val="left"/>
            </w:pPr>
            <w:r>
              <w:t xml:space="preserve">02</w:t>
            </w:r>
          </w:p>
        </w:tc>
        <w:tc>
          <w:tcPr/>
          <w:p>
            <w:pPr>
              <w:pStyle w:val="Compact"/>
              <w:jc w:val="left"/>
            </w:pPr>
            <w:r>
              <w:t xml:space="preserve">Individual student counselling sessions (up to 200 sessions per academic year)</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Group workshops on mental health, conflict resolution, and career guidance (12 workshops)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Parent-teacher counselling coordination and quarterly progress reports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Crisis intervention and emergency response support (on-call, 24/7)</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Annual professional development and supervision for the School Counselor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(excl. VAT)</w:t>
            </w:r>
          </w:p>
        </w:tc>
        <w:tc>
          <w:tcPr/>
          <w:p>
            <w:pPr>
              <w:pStyle w:val="Compact"/>
              <w:jc w:val="left"/>
            </w:pPr>
            <w:r>
              <w:t xml:space="preserve">82,500.00</w:t>
            </w:r>
          </w:p>
        </w:tc>
      </w:tr>
      <w:tr>
        <w:tc>
          <w:tcPr>
            <w:gridSpan w:val="5"/>
          </w:tcPr>
          <w:p>
            <w:pPr>
              <w:pStyle w:val="Compact"/>
              <w:jc w:val="right"/>
            </w:pPr>
            <w:r>
              <w:t xml:space="preserve">VAT (19% — Germany statutory rate)</w:t>
            </w:r>
          </w:p>
        </w:tc>
        <w:tc>
          <w:tcPr/>
          <w:p>
            <w:pPr>
              <w:pStyle w:val="Compact"/>
              <w:jc w:val="left"/>
            </w:pPr>
            <w:r>
              <w:t xml:space="preserve">15,675.00</w:t>
            </w:r>
          </w:p>
        </w:tc>
      </w:tr>
      <w:tr>
        <w:tc>
          <w:tcPr>
            <w:gridSpan w:val="5"/>
          </w:tcPr>
          <w:p>
            <w:pPr>
              <w:pStyle w:val="Compact"/>
              <w:jc w:val="right"/>
            </w:pPr>
            <w:r>
              <w:t xml:space="preserve">Grand Total (incl. VAT)</w:t>
            </w:r>
          </w:p>
        </w:tc>
        <w:tc>
          <w:tcPr/>
          <w:p>
            <w:pPr>
              <w:pStyle w:val="Compact"/>
              <w:jc w:val="left"/>
            </w:pPr>
            <w:r>
              <w:t xml:space="preserve">98,175.00</w:t>
            </w:r>
          </w:p>
        </w:tc>
      </w:tr>
    </w:tbl>
    <w:p>
      <w:pPr>
        <w:pStyle w:val="BodyText"/>
      </w:pPr>
      <w:r>
        <w:t xml:space="preserve">5. Terms and Conditions</w:t>
      </w:r>
    </w:p>
    <w:p>
      <w:pPr>
        <w:numPr>
          <w:ilvl w:val="0"/>
          <w:numId w:val="1001"/>
        </w:numPr>
        <w:pStyle w:val="Compact"/>
      </w:pPr>
      <w:r>
        <w:rPr>
          <w:bCs/>
          <w:b/>
        </w:rPr>
        <w:t xml:space="preserve">Commencement:</w:t>
      </w:r>
      <w:r>
        <w:t xml:space="preserve"> </w:t>
      </w:r>
      <w:r>
        <w:t xml:space="preserve">The</w:t>
      </w:r>
      <w:r>
        <w:t xml:space="preserve"> </w:t>
      </w:r>
      <w:r>
        <w:t xml:space="preserve">School Counselor</w:t>
      </w:r>
      <w:r>
        <w:t xml:space="preserve"> </w:t>
      </w:r>
      <w:r>
        <w:t xml:space="preserve">shall commence duties on 1 September 2025 at the designated premises in</w:t>
      </w:r>
      <w:r>
        <w:t xml:space="preserve"> </w:t>
      </w:r>
      <w:r>
        <w:t xml:space="preserve">Germany Munich</w:t>
      </w:r>
      <w:r>
        <w:t xml:space="preserve">. A dedicated counselling office has been allocated on the second floor of the main building.</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one full academic year (September 2025 – August 2026). Renewal is subject to mutual written agreement no later than 30 June 2026.</w:t>
      </w:r>
    </w:p>
    <w:p>
      <w:pPr>
        <w:numPr>
          <w:ilvl w:val="0"/>
          <w:numId w:val="1001"/>
        </w:numPr>
        <w:pStyle w:val="Compact"/>
      </w:pPr>
      <w:r>
        <w:rPr>
          <w:bCs/>
          <w:b/>
        </w:rPr>
        <w:t xml:space="preserve">Qualification Requirements:</w:t>
      </w:r>
      <w:r>
        <w:t xml:space="preserve"> </w:t>
      </w:r>
      <w:r>
        <w:t xml:space="preserve">The</w:t>
      </w:r>
      <w:r>
        <w:t xml:space="preserve"> </w:t>
      </w:r>
      <w:r>
        <w:t xml:space="preserve">School Counselor</w:t>
      </w:r>
      <w:r>
        <w:t xml:space="preserve"> </w:t>
      </w:r>
      <w:r>
        <w:t xml:space="preserve">must hold a recognised degree in psychology, educational counselling, or a related field, along with a valid licence issued by the Bavarian State Ministry of Education (Staatsministerium für Bildung und Kultus, Wissenschaft und Kunst). Fluency in German is mandatory; proficiency in English is strongly preferred given the international student body in Munich.</w:t>
      </w:r>
    </w:p>
    <w:p>
      <w:pPr>
        <w:numPr>
          <w:ilvl w:val="0"/>
          <w:numId w:val="1001"/>
        </w:numPr>
        <w:pStyle w:val="Compact"/>
      </w:pPr>
      <w:r>
        <w:rPr>
          <w:bCs/>
          <w:b/>
        </w:rPr>
        <w:t xml:space="preserve">Payment Terms:</w:t>
      </w:r>
      <w:r>
        <w:t xml:space="preserve"> </w:t>
      </w:r>
      <w:r>
        <w:t xml:space="preserve">Payment shall be made via bank transfer within 30 days of invoice receipt. Invoices must reference this</w:t>
      </w:r>
      <w:r>
        <w:t xml:space="preserve"> </w:t>
      </w:r>
      <w:r>
        <w:t xml:space="preserve">Purchase Order</w:t>
      </w:r>
      <w:r>
        <w:t xml:space="preserve"> </w:t>
      </w:r>
      <w:r>
        <w:t xml:space="preserve">number (PO-MUC-2025-0472) and include the supplier's VAT ID. All payments are processed through the Munich School Authority's central finance office.</w:t>
      </w:r>
    </w:p>
    <w:p>
      <w:pPr>
        <w:numPr>
          <w:ilvl w:val="0"/>
          <w:numId w:val="1001"/>
        </w:numPr>
        <w:pStyle w:val="Compact"/>
      </w:pPr>
      <w:r>
        <w:rPr>
          <w:bCs/>
          <w:b/>
        </w:rPr>
        <w:t xml:space="preserve">Confidentiality &amp; Data Protection:</w:t>
      </w:r>
      <w:r>
        <w:t xml:space="preserve"> </w:t>
      </w:r>
      <w:r>
        <w:t xml:space="preserve">The</w:t>
      </w:r>
      <w:r>
        <w:t xml:space="preserve"> </w:t>
      </w:r>
      <w:r>
        <w:t xml:space="preserve">School Counselor</w:t>
      </w:r>
      <w:r>
        <w:t xml:space="preserve"> </w:t>
      </w:r>
      <w:r>
        <w:t xml:space="preserve">is bound by strict confidentiality obligations under the German Federal Data Protection Act (BDSG) and the GDPR. All student records must be stored in compliance with Bavarian data protection guidelines. A Data Processing Agreement (DPA) is attached as Annex A.</w:t>
      </w:r>
    </w:p>
    <w:p>
      <w:pPr>
        <w:numPr>
          <w:ilvl w:val="0"/>
          <w:numId w:val="1001"/>
        </w:numPr>
        <w:pStyle w:val="Compact"/>
      </w:pPr>
      <w:r>
        <w:rPr>
          <w:bCs/>
          <w:b/>
        </w:rPr>
        <w:t xml:space="preserve">Working Hours &amp; Location:</w:t>
      </w:r>
      <w:r>
        <w:t xml:space="preserve"> </w:t>
      </w:r>
      <w:r>
        <w:t xml:space="preserve">Standard working hours are Monday to Friday, 08:00–16:30, with a 45-minute lunch break. The</w:t>
      </w:r>
      <w:r>
        <w:t xml:space="preserve"> </w:t>
      </w:r>
      <w:r>
        <w:t xml:space="preserve">School Counselor</w:t>
      </w:r>
      <w:r>
        <w:t xml:space="preserve"> </w:t>
      </w:r>
      <w:r>
        <w:t xml:space="preserve">shall be based at the school premises in Munich, Germany, and is expected to be available for after-school sessions upon reasonable notice.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period of 6 weeks during the first 3 months, or 12 weeks thereafter. In the event of termination, all outstanding invoices for services rendered up to the termination date shall be settled in full.</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is governed by the laws of the Federal Republic of Germany. Any disputes shall be resolved by the competent courts in Munich, Bavaria.</w:t>
      </w:r>
    </w:p>
    <w:p>
      <w:pPr>
        <w:numPr>
          <w:ilvl w:val="0"/>
          <w:numId w:val="1001"/>
        </w:numPr>
        <w:pStyle w:val="Compact"/>
      </w:pPr>
      <w:r>
        <w:rPr>
          <w:bCs/>
          <w:b/>
        </w:rPr>
        <w:t xml:space="preserve">Insurance:</w:t>
      </w:r>
      <w:r>
        <w:t xml:space="preserve"> </w:t>
      </w:r>
      <w:r>
        <w:t xml:space="preserve">The supplier shall maintain professional liability insurance (Berufshaftpflichtversicherung) with a minimum coverage of EUR 1,000,000 per claim, valid throughout the contract period in Germany.</w:t>
      </w:r>
    </w:p>
    <w:p>
      <w:pPr>
        <w:numPr>
          <w:ilvl w:val="0"/>
          <w:numId w:val="1001"/>
        </w:numPr>
        <w:pStyle w:val="Compact"/>
      </w:pPr>
      <w:r>
        <w:rPr>
          <w:bCs/>
          <w:b/>
        </w:rPr>
        <w:t xml:space="preserve">Compliance:</w:t>
      </w:r>
      <w:r>
        <w:t xml:space="preserve"> </w:t>
      </w:r>
      <w:r>
        <w:t xml:space="preserve">The</w:t>
      </w:r>
      <w:r>
        <w:t xml:space="preserve"> </w:t>
      </w:r>
      <w:r>
        <w:t xml:space="preserve">School Counselor</w:t>
      </w:r>
      <w:r>
        <w:t xml:space="preserve"> </w:t>
      </w:r>
      <w:r>
        <w:t xml:space="preserve">shall adhere to all applicable regulations of the Bavarian School Authority, the German Federal Employment Agency (Bundesagentur für Arbeit) guidelines for career counselling, and the ethical code of the German Association of Psychologists (Deutsche Gesellschaft für Psychologie).</w:t>
      </w:r>
    </w:p>
    <w:p>
      <w:pPr>
        <w:pStyle w:val="FirstParagraph"/>
      </w:pPr>
      <w:r>
        <w:t xml:space="preserve">6. Acceptance &amp; Authorisation</w:t>
      </w:r>
    </w:p>
    <w:p>
      <w:pPr>
        <w:pStyle w:val="BodyText"/>
      </w:pPr>
      <w:r>
        <w:t xml:space="preserve">By signing below, both parties confirm that this</w:t>
      </w:r>
      <w:r>
        <w:t xml:space="preserve"> </w:t>
      </w:r>
      <w:r>
        <w:t xml:space="preserve">Purchase Order</w:t>
      </w:r>
      <w:r>
        <w:t xml:space="preserve"> </w:t>
      </w:r>
      <w:r>
        <w:t xml:space="preserve">for the</w:t>
      </w:r>
      <w:r>
        <w:t xml:space="preserve"> </w:t>
      </w:r>
      <w:r>
        <w:t xml:space="preserve">School Counselor</w:t>
      </w:r>
      <w:r>
        <w:t xml:space="preserve"> </w:t>
      </w:r>
      <w:r>
        <w:t xml:space="preserve">services in</w:t>
      </w:r>
      <w:r>
        <w:t xml:space="preserve"> </w:t>
      </w:r>
      <w:r>
        <w:t xml:space="preserve">Germany Munich</w:t>
      </w:r>
      <w:r>
        <w:t xml:space="preserve"> </w:t>
      </w:r>
      <w:r>
        <w:t xml:space="preserve">has been reviewed, understood, and accepted in its entirety. The terms outlined herein constitute the complete and exclusive agreement between the parties regarding the procurement of the described counselling services.</w:t>
      </w:r>
    </w:p>
    <w:p>
      <w:pPr>
        <w:pStyle w:val="BodyText"/>
      </w:pPr>
      <w:r>
        <w:rPr>
          <w:bCs/>
          <w:b/>
        </w:rPr>
        <w:t xml:space="preserve">For the Buyer (Munich School Authority):</w:t>
      </w:r>
    </w:p>
    <w:p>
      <w:pPr>
        <w:pStyle w:val="BodyText"/>
      </w:pPr>
      <w:r>
        <w:t xml:space="preserve">Dr. Helga Brandt</w:t>
      </w:r>
      <w:r>
        <w:br/>
      </w:r>
      <w:r>
        <w:t xml:space="preserve">Head of Student Services</w:t>
      </w:r>
      <w:r>
        <w:br/>
      </w:r>
      <w:r>
        <w:t xml:space="preserve">Gymnasium am Englischen Garten, Munich</w:t>
      </w:r>
      <w:r>
        <w:br/>
      </w:r>
      <w:r>
        <w:t xml:space="preserve">Date: _______________</w:t>
      </w:r>
    </w:p>
    <w:p>
      <w:pPr>
        <w:pStyle w:val="BodyText"/>
      </w:pPr>
      <w:r>
        <w:rPr>
          <w:bCs/>
          <w:b/>
        </w:rPr>
        <w:t xml:space="preserve">For the Supplier (Bavaria Educational Counselling GmbH):</w:t>
      </w:r>
    </w:p>
    <w:p>
      <w:pPr>
        <w:pStyle w:val="BodyText"/>
      </w:pPr>
      <w:r>
        <w:t xml:space="preserve">Prof. Dr. Markus Steiner</w:t>
      </w:r>
      <w:r>
        <w:br/>
      </w:r>
      <w:r>
        <w:t xml:space="preserve">Managing Director</w:t>
      </w:r>
      <w:r>
        <w:br/>
      </w:r>
      <w:r>
        <w:t xml:space="preserve">Bavaria Educational Counselling GmbH, Munich</w:t>
      </w:r>
      <w:r>
        <w:br/>
      </w:r>
      <w:r>
        <w:t xml:space="preserve">Date: _______________</w:t>
      </w:r>
    </w:p>
    <w:p>
      <w:pPr>
        <w:pStyle w:val="BodyText"/>
      </w:pPr>
      <w:r>
        <w:t xml:space="preserve">This Purchase Order (PO-MUC-2025-0472) was issued by the Munich School Authority, Freistaat Bayern, for the procurement of School Counselor services in Germany Munich. Document reference: SKM/2025/SC/019. For queries, contact the Procurement Office at +49 89 4800-1000 or procurement@schulamt-muenchen.de. This document is valid only when bearing the official seal and signature of the authorised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Germany Munich</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