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purchase-order"/>
    <w:p>
      <w:pPr>
        <w:pStyle w:val="Heading1"/>
      </w:pPr>
      <w:r>
        <w:t xml:space="preserve">PURCHASE ORDER</w:t>
      </w:r>
    </w:p>
    <w:p>
      <w:pPr>
        <w:pStyle w:val="FirstParagraph"/>
      </w:pPr>
      <w:r>
        <w:t xml:space="preserve">Professional Services Procurement – School Counselor Engagement</w:t>
      </w:r>
    </w:p>
    <w:p>
      <w:pPr>
        <w:pStyle w:val="BodyText"/>
      </w:pPr>
      <w:r>
        <w:t xml:space="preserve">PO No: BLR-SC-2025-0047</w:t>
      </w:r>
    </w:p>
    <w:p>
      <w:pPr>
        <w:pStyle w:val="BodyText"/>
      </w:pPr>
      <w:r>
        <w:t xml:space="preserve">Date of Issue: 15th June 2025</w:t>
      </w:r>
    </w:p>
    <w:p>
      <w:pPr>
        <w:pStyle w:val="BodyText"/>
      </w:pPr>
      <w:r>
        <w:t xml:space="preserve">Valid Until: 15th July 2025</w:t>
      </w:r>
    </w:p>
    <w:bookmarkEnd w:id="20"/>
    <w:bookmarkStart w:id="21" w:name="buyer-purchasing-entity"/>
    <w:p>
      <w:pPr>
        <w:pStyle w:val="Heading3"/>
      </w:pPr>
      <w:r>
        <w:t xml:space="preserve">Buyer (Purchasing Entity)</w:t>
      </w:r>
    </w:p>
    <w:p>
      <w:pPr>
        <w:pStyle w:val="FirstParagraph"/>
      </w:pPr>
      <w:r>
        <w:rPr>
          <w:bCs/>
          <w:b/>
        </w:rPr>
        <w:t xml:space="preserve">Name:</w:t>
      </w:r>
      <w:r>
        <w:t xml:space="preserve"> </w:t>
      </w:r>
      <w:r>
        <w:t xml:space="preserve">Green Valley International School</w:t>
      </w:r>
    </w:p>
    <w:p>
      <w:pPr>
        <w:pStyle w:val="BodyText"/>
      </w:pPr>
      <w:r>
        <w:rPr>
          <w:bCs/>
          <w:b/>
        </w:rPr>
        <w:t xml:space="preserve">Address:</w:t>
      </w:r>
      <w:r>
        <w:t xml:space="preserve"> </w:t>
      </w:r>
      <w:r>
        <w:t xml:space="preserve">42, Whitefield Main Road, Near Marathahalli Bridge, Whitefield, Bangalore, Karnataka – 560066, India</w:t>
      </w:r>
    </w:p>
    <w:p>
      <w:pPr>
        <w:pStyle w:val="BodyText"/>
      </w:pPr>
      <w:r>
        <w:rPr>
          <w:bCs/>
          <w:b/>
        </w:rPr>
        <w:t xml:space="preserve">GSTIN:</w:t>
      </w:r>
      <w:r>
        <w:t xml:space="preserve"> </w:t>
      </w:r>
      <w:r>
        <w:t xml:space="preserve">29AAACG1234F1Z5</w:t>
      </w:r>
    </w:p>
    <w:p>
      <w:pPr>
        <w:pStyle w:val="BodyText"/>
      </w:pPr>
      <w:r>
        <w:rPr>
          <w:bCs/>
          <w:b/>
        </w:rPr>
        <w:t xml:space="preserve">Contact:</w:t>
      </w:r>
      <w:r>
        <w:t xml:space="preserve"> </w:t>
      </w:r>
      <w:r>
        <w:t xml:space="preserve">procurement@gvisbangalore.edu.in</w:t>
      </w:r>
    </w:p>
    <w:p>
      <w:pPr>
        <w:pStyle w:val="BodyText"/>
      </w:pPr>
      <w:r>
        <w:rPr>
          <w:bCs/>
          <w:b/>
        </w:rPr>
        <w:t xml:space="preserve">Phone:</w:t>
      </w:r>
      <w:r>
        <w:t xml:space="preserve"> </w:t>
      </w:r>
      <w:r>
        <w:t xml:space="preserve">+91-80-4567-8901</w:t>
      </w:r>
    </w:p>
    <w:p>
      <w:pPr>
        <w:pStyle w:val="BodyText"/>
      </w:pPr>
      <w:r>
        <w:rPr>
          <w:bCs/>
          <w:b/>
        </w:rPr>
        <w:t xml:space="preserve">Authorized Signatory:</w:t>
      </w:r>
      <w:r>
        <w:t xml:space="preserve"> </w:t>
      </w:r>
      <w:r>
        <w:t xml:space="preserve">Dr. Meera Krishnamurthy, Principal</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MindBridge Counselling &amp; Wellness Services Pvt. Ltd.</w:t>
      </w:r>
    </w:p>
    <w:p>
      <w:pPr>
        <w:pStyle w:val="BodyText"/>
      </w:pPr>
      <w:r>
        <w:rPr>
          <w:bCs/>
          <w:b/>
        </w:rPr>
        <w:t xml:space="preserve">Address:</w:t>
      </w:r>
      <w:r>
        <w:t xml:space="preserve"> </w:t>
      </w:r>
      <w:r>
        <w:t xml:space="preserve">18, 2nd Floor, Residency Road, Bengaluru, Karnataka – 560025, India</w:t>
      </w:r>
    </w:p>
    <w:p>
      <w:pPr>
        <w:pStyle w:val="BodyText"/>
      </w:pPr>
      <w:r>
        <w:rPr>
          <w:bCs/>
          <w:b/>
        </w:rPr>
        <w:t xml:space="preserve">GSTIN:</w:t>
      </w:r>
      <w:r>
        <w:t xml:space="preserve"> </w:t>
      </w:r>
      <w:r>
        <w:t xml:space="preserve">29AABCM5678K1Z2</w:t>
      </w:r>
    </w:p>
    <w:p>
      <w:pPr>
        <w:pStyle w:val="BodyText"/>
      </w:pPr>
      <w:r>
        <w:rPr>
          <w:bCs/>
          <w:b/>
        </w:rPr>
        <w:t xml:space="preserve">Contact:</w:t>
      </w:r>
      <w:r>
        <w:t xml:space="preserve"> </w:t>
      </w:r>
      <w:r>
        <w:t xml:space="preserve">contracts@mindbridgewellness.in</w:t>
      </w:r>
    </w:p>
    <w:p>
      <w:pPr>
        <w:pStyle w:val="BodyText"/>
      </w:pPr>
      <w:r>
        <w:rPr>
          <w:bCs/>
          <w:b/>
        </w:rPr>
        <w:t xml:space="preserve">Phone:</w:t>
      </w:r>
      <w:r>
        <w:t xml:space="preserve"> </w:t>
      </w:r>
      <w:r>
        <w:t xml:space="preserve">+91-80-2345-6789</w:t>
      </w:r>
    </w:p>
    <w:p>
      <w:pPr>
        <w:pStyle w:val="BodyText"/>
      </w:pPr>
      <w:r>
        <w:rPr>
          <w:bCs/>
          <w:b/>
        </w:rPr>
        <w:t xml:space="preserve">Authorized Signatory:</w:t>
      </w:r>
      <w:r>
        <w:t xml:space="preserve"> </w:t>
      </w:r>
      <w:r>
        <w:t xml:space="preserve">Mr. Arjun Deshpande, Director</w:t>
      </w:r>
    </w:p>
    <w:bookmarkEnd w:id="22"/>
    <w:p>
      <w:pPr>
        <w:pStyle w:val="BodyText"/>
      </w:pPr>
      <w:r>
        <w:t xml:space="preserve">1. Scope of Purchase Order</w:t>
      </w:r>
    </w:p>
    <w:p>
      <w:pPr>
        <w:pStyle w:val="BodyText"/>
      </w:pPr>
      <w:r>
        <w:t xml:space="preserve">This</w:t>
      </w:r>
      <w:r>
        <w:t xml:space="preserve"> </w:t>
      </w:r>
      <w:r>
        <w:t xml:space="preserve">Purchase Order</w:t>
      </w:r>
      <w:r>
        <w:t xml:space="preserve"> </w:t>
      </w:r>
      <w:r>
        <w:t xml:space="preserve">is issued by Green Valley International School, Bangalore, to procure the professional services of a qualified</w:t>
      </w:r>
      <w:r>
        <w:t xml:space="preserve"> </w:t>
      </w:r>
      <w:r>
        <w:t xml:space="preserve">School Counselor</w:t>
      </w:r>
      <w:r>
        <w:t xml:space="preserve"> </w:t>
      </w:r>
      <w:r>
        <w:t xml:space="preserve">for the academic year 2025–2026. The engagement is governed by the terms and conditions specified herein and shall be executed in full compliance with the regulations of the Karnataka State Education Department and the Central Board of Secondary Education (CBSE) guidelines applicable in</w:t>
      </w:r>
      <w:r>
        <w:t xml:space="preserve"> </w:t>
      </w:r>
      <w:r>
        <w:t xml:space="preserve">India Bangalore</w:t>
      </w:r>
      <w:r>
        <w:t xml:space="preserve">. The</w:t>
      </w:r>
      <w:r>
        <w:t xml:space="preserve"> </w:t>
      </w:r>
      <w:r>
        <w:t xml:space="preserve">School Counselor</w:t>
      </w:r>
      <w:r>
        <w:t xml:space="preserve"> </w:t>
      </w:r>
      <w:r>
        <w:t xml:space="preserve">shall provide comprehensive psychological, emotional, and academic support services to students ranging from Grade 6 through Grade 12, ensuring a safe and nurturing learning environment within the school premises located in the Whitefield region of Bangalore, Karnataka.</w:t>
      </w:r>
    </w:p>
    <w:p>
      <w:pPr>
        <w:pStyle w:val="BodyText"/>
      </w:pPr>
      <w:r>
        <w:t xml:space="preserve">2. Line Items and Service Description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Service / Item</w:t>
            </w:r>
          </w:p>
        </w:tc>
        <w:tc>
          <w:tcPr/>
          <w:p>
            <w:pPr>
              <w:pStyle w:val="Compact"/>
              <w:jc w:val="left"/>
            </w:pPr>
            <w:r>
              <w:t xml:space="preserve">Specification</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Full-time School Counselor – Academic &amp; Psychological Support</w:t>
            </w:r>
          </w:p>
        </w:tc>
        <w:tc>
          <w:tcPr/>
          <w:p>
            <w:pPr>
              <w:pStyle w:val="Compact"/>
              <w:jc w:val="left"/>
            </w:pPr>
            <w:r>
              <w:t xml:space="preserve">Master's degree in Counselling Psychology; RCI or AICP certified; minimum 5 years experience in school settings in India Bangalore</w:t>
            </w:r>
          </w:p>
        </w:tc>
        <w:tc>
          <w:tcPr/>
          <w:p>
            <w:pPr>
              <w:pStyle w:val="Compact"/>
              <w:jc w:val="left"/>
            </w:pPr>
            <w:r>
              <w:t xml:space="preserve">10 months (Apr 2025 – Jan 2026)</w:t>
            </w:r>
          </w:p>
        </w:tc>
        <w:tc>
          <w:tcPr/>
          <w:p>
            <w:pPr>
              <w:pStyle w:val="Compact"/>
              <w:jc w:val="left"/>
            </w:pPr>
            <w:r>
              <w:t xml:space="preserve">₹ 85,000 / month</w:t>
            </w:r>
          </w:p>
        </w:tc>
        <w:tc>
          <w:tcPr/>
          <w:p>
            <w:pPr>
              <w:pStyle w:val="Compact"/>
              <w:jc w:val="left"/>
            </w:pPr>
            <w:r>
              <w:t xml:space="preserve">₹ 8,50,000</w:t>
            </w:r>
          </w:p>
        </w:tc>
      </w:tr>
      <w:tr>
        <w:tc>
          <w:tcPr/>
          <w:p>
            <w:pPr>
              <w:pStyle w:val="Compact"/>
              <w:jc w:val="left"/>
            </w:pPr>
            <w:r>
              <w:t xml:space="preserve">2</w:t>
            </w:r>
          </w:p>
        </w:tc>
        <w:tc>
          <w:tcPr/>
          <w:p>
            <w:pPr>
              <w:pStyle w:val="Compact"/>
              <w:jc w:val="left"/>
            </w:pPr>
            <w:r>
              <w:t xml:space="preserve">Group Counselling Sessions &amp; Workshops</w:t>
            </w:r>
          </w:p>
        </w:tc>
        <w:tc>
          <w:tcPr/>
          <w:p>
            <w:pPr>
              <w:pStyle w:val="Compact"/>
              <w:jc w:val="left"/>
            </w:pPr>
            <w:r>
              <w:t xml:space="preserve">Bi-weekly group sessions for stress management, exam anxiety, peer conflict resolution; minimum 40 sessions per academic term</w:t>
            </w:r>
          </w:p>
        </w:tc>
        <w:tc>
          <w:tcPr/>
          <w:p>
            <w:pPr>
              <w:pStyle w:val="Compact"/>
              <w:jc w:val="left"/>
            </w:pPr>
            <w:r>
              <w:t xml:space="preserve">2 terms</w:t>
            </w:r>
          </w:p>
        </w:tc>
        <w:tc>
          <w:tcPr/>
          <w:p>
            <w:pPr>
              <w:pStyle w:val="Compact"/>
              <w:jc w:val="left"/>
            </w:pPr>
            <w:r>
              <w:t xml:space="preserve">₹ 12,000 / session</w:t>
            </w:r>
          </w:p>
        </w:tc>
        <w:tc>
          <w:tcPr/>
          <w:p>
            <w:pPr>
              <w:pStyle w:val="Compact"/>
              <w:jc w:val="left"/>
            </w:pPr>
            <w:r>
              <w:t xml:space="preserve">₹ 9,60,000</w:t>
            </w:r>
          </w:p>
        </w:tc>
      </w:tr>
      <w:tr>
        <w:tc>
          <w:tcPr/>
          <w:p>
            <w:pPr>
              <w:pStyle w:val="Compact"/>
              <w:jc w:val="left"/>
            </w:pPr>
            <w:r>
              <w:t xml:space="preserve">3</w:t>
            </w:r>
          </w:p>
        </w:tc>
        <w:tc>
          <w:tcPr/>
          <w:p>
            <w:pPr>
              <w:pStyle w:val="Compact"/>
              <w:jc w:val="left"/>
            </w:pPr>
            <w:r>
              <w:t xml:space="preserve">Parent-Teacher-Counselor (PTC) Conferences</w:t>
            </w:r>
          </w:p>
        </w:tc>
        <w:tc>
          <w:tcPr/>
          <w:p>
            <w:pPr>
              <w:pStyle w:val="Compact"/>
              <w:jc w:val="left"/>
            </w:pPr>
            <w:r>
              <w:t xml:space="preserve">Quarterly structured PTC meetings; individual parent consultations; minimum 200 individual consultations per year</w:t>
            </w:r>
          </w:p>
        </w:tc>
        <w:tc>
          <w:tcPr/>
          <w:p>
            <w:pPr>
              <w:pStyle w:val="Compact"/>
              <w:jc w:val="left"/>
            </w:pPr>
            <w:r>
              <w:t xml:space="preserve">4 quarters</w:t>
            </w:r>
          </w:p>
        </w:tc>
        <w:tc>
          <w:tcPr/>
          <w:p>
            <w:pPr>
              <w:pStyle w:val="Compact"/>
              <w:jc w:val="left"/>
            </w:pPr>
            <w:r>
              <w:t xml:space="preserve">₹ 500 / consultation</w:t>
            </w:r>
          </w:p>
        </w:tc>
        <w:tc>
          <w:tcPr/>
          <w:p>
            <w:pPr>
              <w:pStyle w:val="Compact"/>
              <w:jc w:val="left"/>
            </w:pPr>
            <w:r>
              <w:t xml:space="preserve">₹ 1,00,000</w:t>
            </w:r>
          </w:p>
        </w:tc>
      </w:tr>
      <w:tr>
        <w:tc>
          <w:tcPr/>
          <w:p>
            <w:pPr>
              <w:pStyle w:val="Compact"/>
              <w:jc w:val="left"/>
            </w:pPr>
            <w:r>
              <w:t xml:space="preserve">4</w:t>
            </w:r>
          </w:p>
        </w:tc>
        <w:tc>
          <w:tcPr/>
          <w:p>
            <w:pPr>
              <w:pStyle w:val="Compact"/>
              <w:jc w:val="left"/>
            </w:pPr>
            <w:r>
              <w:t xml:space="preserve">Crisis Intervention &amp; Emergency Response</w:t>
            </w:r>
          </w:p>
        </w:tc>
        <w:tc>
          <w:tcPr/>
          <w:p>
            <w:pPr>
              <w:pStyle w:val="Compact"/>
              <w:jc w:val="left"/>
            </w:pPr>
            <w:r>
              <w:t xml:space="preserve">On-call availability for student crises; coordination with local mental health facilities in Bangalore; 24/7 emergency helpline access</w:t>
            </w:r>
          </w:p>
        </w:tc>
        <w:tc>
          <w:tcPr/>
          <w:p>
            <w:pPr>
              <w:pStyle w:val="Compact"/>
              <w:jc w:val="left"/>
            </w:pPr>
            <w:r>
              <w:t xml:space="preserve">10 months</w:t>
            </w:r>
          </w:p>
        </w:tc>
        <w:tc>
          <w:tcPr/>
          <w:p>
            <w:pPr>
              <w:pStyle w:val="Compact"/>
              <w:jc w:val="left"/>
            </w:pPr>
            <w:r>
              <w:t xml:space="preserve">₹ 15,000 / month</w:t>
            </w:r>
          </w:p>
        </w:tc>
        <w:tc>
          <w:tcPr/>
          <w:p>
            <w:pPr>
              <w:pStyle w:val="Compact"/>
              <w:jc w:val="left"/>
            </w:pPr>
            <w:r>
              <w:t xml:space="preserve">₹ 1,50,000</w:t>
            </w:r>
          </w:p>
        </w:tc>
      </w:tr>
      <w:tr>
        <w:tc>
          <w:tcPr/>
          <w:p>
            <w:pPr>
              <w:pStyle w:val="Compact"/>
              <w:jc w:val="left"/>
            </w:pPr>
            <w:r>
              <w:t xml:space="preserve">5</w:t>
            </w:r>
          </w:p>
        </w:tc>
        <w:tc>
          <w:tcPr/>
          <w:p>
            <w:pPr>
              <w:pStyle w:val="Compact"/>
              <w:jc w:val="left"/>
            </w:pPr>
            <w:r>
              <w:t xml:space="preserve">Assessment &amp; Reporting Services</w:t>
            </w:r>
          </w:p>
        </w:tc>
        <w:tc>
          <w:tcPr/>
          <w:p>
            <w:pPr>
              <w:pStyle w:val="Compact"/>
              <w:jc w:val="left"/>
            </w:pPr>
            <w:r>
              <w:t xml:space="preserve">Psychometric assessments, learning difficulty screening, annual progress reports; use of standardized tools approved by CBSE</w:t>
            </w:r>
          </w:p>
        </w:tc>
        <w:tc>
          <w:tcPr/>
          <w:p>
            <w:pPr>
              <w:pStyle w:val="Compact"/>
              <w:jc w:val="left"/>
            </w:pPr>
            <w:r>
              <w:t xml:space="preserve">10 months</w:t>
            </w:r>
          </w:p>
        </w:tc>
        <w:tc>
          <w:tcPr/>
          <w:p>
            <w:pPr>
              <w:pStyle w:val="Compact"/>
              <w:jc w:val="left"/>
            </w:pPr>
            <w:r>
              <w:t xml:space="preserve">₹ 8,000 / month</w:t>
            </w:r>
          </w:p>
        </w:tc>
        <w:tc>
          <w:tcPr/>
          <w:p>
            <w:pPr>
              <w:pStyle w:val="Compact"/>
              <w:jc w:val="left"/>
            </w:pPr>
            <w:r>
              <w:t xml:space="preserve">₹ 80,000</w:t>
            </w:r>
          </w:p>
        </w:tc>
      </w:tr>
      <w:tr>
        <w:tc>
          <w:tcPr/>
          <w:p>
            <w:pPr>
              <w:pStyle w:val="Compact"/>
              <w:jc w:val="left"/>
            </w:pPr>
            <w:r>
              <w:t xml:space="preserve">6</w:t>
            </w:r>
          </w:p>
        </w:tc>
        <w:tc>
          <w:tcPr/>
          <w:p>
            <w:pPr>
              <w:pStyle w:val="Compact"/>
              <w:jc w:val="left"/>
            </w:pPr>
            <w:r>
              <w:t xml:space="preserve">Anti-Bullying &amp; Inclusion Program Design</w:t>
            </w:r>
          </w:p>
        </w:tc>
        <w:tc>
          <w:tcPr/>
          <w:p>
            <w:pPr>
              <w:pStyle w:val="Compact"/>
              <w:jc w:val="left"/>
            </w:pPr>
            <w:r>
              <w:t xml:space="preserve">Development and implementation of a school-wide anti-bullying policy; inclusive counselling framework for students with special needs</w:t>
            </w:r>
          </w:p>
        </w:tc>
        <w:tc>
          <w:tcPr/>
          <w:p>
            <w:pPr>
              <w:pStyle w:val="Compact"/>
              <w:jc w:val="left"/>
            </w:pPr>
            <w:r>
              <w:t xml:space="preserve">One-time + quarterly review</w:t>
            </w:r>
          </w:p>
        </w:tc>
        <w:tc>
          <w:tcPr/>
          <w:p>
            <w:pPr>
              <w:pStyle w:val="Compact"/>
              <w:jc w:val="left"/>
            </w:pPr>
            <w:r>
              <w:t xml:space="preserve">₹ 1,00,000</w:t>
            </w:r>
          </w:p>
        </w:tc>
        <w:tc>
          <w:tcPr/>
          <w:p>
            <w:pPr>
              <w:pStyle w:val="Compact"/>
              <w:jc w:val="left"/>
            </w:pPr>
            <w:r>
              <w:t xml:space="preserve">₹ 1,00,000</w:t>
            </w:r>
          </w:p>
        </w:tc>
      </w:tr>
      <w:tr>
        <w:tc>
          <w:tcPr>
            <w:gridSpan w:val="5"/>
          </w:tcPr>
          <w:p>
            <w:pPr>
              <w:pStyle w:val="Compact"/>
              <w:jc w:val="right"/>
            </w:pPr>
            <w:r>
              <w:t xml:space="preserve">Subtotal (Excluding GST @ 18%)</w:t>
            </w:r>
          </w:p>
        </w:tc>
        <w:tc>
          <w:tcPr/>
          <w:p>
            <w:pPr>
              <w:pStyle w:val="Compact"/>
              <w:jc w:val="left"/>
            </w:pPr>
            <w:r>
              <w:t xml:space="preserve">₹ 12,40,000</w:t>
            </w:r>
          </w:p>
        </w:tc>
      </w:tr>
      <w:tr>
        <w:tc>
          <w:tcPr>
            <w:gridSpan w:val="5"/>
          </w:tcPr>
          <w:p>
            <w:pPr>
              <w:pStyle w:val="Compact"/>
              <w:jc w:val="right"/>
            </w:pPr>
            <w:r>
              <w:t xml:space="preserve">GST @ 18%</w:t>
            </w:r>
          </w:p>
        </w:tc>
        <w:tc>
          <w:tcPr/>
          <w:p>
            <w:pPr>
              <w:pStyle w:val="Compact"/>
              <w:jc w:val="left"/>
            </w:pPr>
            <w:r>
              <w:t xml:space="preserve">₹ 2,23,200</w:t>
            </w:r>
          </w:p>
        </w:tc>
      </w:tr>
      <w:tr>
        <w:tc>
          <w:tcPr>
            <w:gridSpan w:val="5"/>
          </w:tcPr>
          <w:p>
            <w:pPr>
              <w:pStyle w:val="Compact"/>
              <w:jc w:val="right"/>
            </w:pPr>
            <w:r>
              <w:t xml:space="preserve">Grand Total (INR)</w:t>
            </w:r>
          </w:p>
        </w:tc>
        <w:tc>
          <w:tcPr/>
          <w:p>
            <w:pPr>
              <w:pStyle w:val="Compact"/>
              <w:jc w:val="left"/>
            </w:pPr>
            <w:r>
              <w:t xml:space="preserve">₹ 14,63,200</w:t>
            </w:r>
          </w:p>
        </w:tc>
      </w:tr>
    </w:tbl>
    <w:p>
      <w:pPr>
        <w:pStyle w:val="BodyText"/>
      </w:pPr>
      <w:r>
        <w:t xml:space="preserve">3. Payment Terms</w:t>
      </w:r>
    </w:p>
    <w:p>
      <w:pPr>
        <w:numPr>
          <w:ilvl w:val="0"/>
          <w:numId w:val="1001"/>
        </w:numPr>
        <w:pStyle w:val="Compact"/>
      </w:pPr>
      <w:r>
        <w:t xml:space="preserve">Payment shall be made in monthly installments via NEFT/RTGS to the vendor's designated bank account in Bangalore, Karnataka, India.</w:t>
      </w:r>
    </w:p>
    <w:p>
      <w:pPr>
        <w:numPr>
          <w:ilvl w:val="0"/>
          <w:numId w:val="1001"/>
        </w:numPr>
        <w:pStyle w:val="Compact"/>
      </w:pPr>
      <w:r>
        <w:t xml:space="preserve">A 10% advance payment of ₹1,46,320 shall be released within 7 working days of mutual acceptance of this Purchase Order.</w:t>
      </w:r>
    </w:p>
    <w:p>
      <w:pPr>
        <w:numPr>
          <w:ilvl w:val="0"/>
          <w:numId w:val="1001"/>
        </w:numPr>
        <w:pStyle w:val="Compact"/>
      </w:pPr>
      <w:r>
        <w:t xml:space="preserve">Remaining monthly payments shall be due on the 5th of each subsequent month, subject to submission of a monthly service report by the School Counselor.</w:t>
      </w:r>
    </w:p>
    <w:p>
      <w:pPr>
        <w:numPr>
          <w:ilvl w:val="0"/>
          <w:numId w:val="1001"/>
        </w:numPr>
        <w:pStyle w:val="Compact"/>
      </w:pPr>
      <w:r>
        <w:t xml:space="preserve">Payment for one-time items (Line Item 6) shall be released in two equal installments: 50% upon program design approval and 50% upon successful implementation and quarterly review.</w:t>
      </w:r>
    </w:p>
    <w:p>
      <w:pPr>
        <w:numPr>
          <w:ilvl w:val="0"/>
          <w:numId w:val="1001"/>
        </w:numPr>
        <w:pStyle w:val="Compact"/>
      </w:pPr>
      <w:r>
        <w:t xml:space="preserve">All payments are subject to deduction of applicable TDS (Tax Deducted at Source) as per the Income Tax Act, 1961, applicable in India Bangalore.</w:t>
      </w:r>
    </w:p>
    <w:p>
      <w:pPr>
        <w:pStyle w:val="FirstParagraph"/>
      </w:pPr>
      <w:r>
        <w:t xml:space="preserve">4. Terms and Conditions</w:t>
      </w:r>
    </w:p>
    <w:p>
      <w:pPr>
        <w:numPr>
          <w:ilvl w:val="0"/>
          <w:numId w:val="1002"/>
        </w:numPr>
        <w:pStyle w:val="Compact"/>
      </w:pPr>
      <w:r>
        <w:t xml:space="preserve">The School Counselor shall maintain strict confidentiality of all student records in compliance with the Right to Information Act, 2005, and applicable data protection norms in India.</w:t>
      </w:r>
    </w:p>
    <w:p>
      <w:pPr>
        <w:numPr>
          <w:ilvl w:val="0"/>
          <w:numId w:val="1002"/>
        </w:numPr>
        <w:pStyle w:val="Compact"/>
      </w:pPr>
      <w:r>
        <w:t xml:space="preserve">The vendor shall ensure that the School Counselor holds a valid registration with the Rehabilitation Council of India (RCI) or the Association for Indian Counselling Psychologists (AICP).</w:t>
      </w:r>
    </w:p>
    <w:p>
      <w:pPr>
        <w:numPr>
          <w:ilvl w:val="0"/>
          <w:numId w:val="1002"/>
        </w:numPr>
        <w:pStyle w:val="Compact"/>
      </w:pPr>
      <w:r>
        <w:t xml:space="preserve">The School Counselor shall be physically present at the school premises in Whitefield, Bangalore, for a minimum of 40 hours per week during the academic term.</w:t>
      </w:r>
    </w:p>
    <w:p>
      <w:pPr>
        <w:numPr>
          <w:ilvl w:val="0"/>
          <w:numId w:val="1002"/>
        </w:numPr>
        <w:pStyle w:val="Compact"/>
      </w:pPr>
      <w:r>
        <w:t xml:space="preserve">The vendor shall provide a replacement School Counselor of equivalent qualifications within 7 working days in the event of the primary counselor's unavailability exceeding 10 consecutive days.</w:t>
      </w:r>
    </w:p>
    <w:p>
      <w:pPr>
        <w:numPr>
          <w:ilvl w:val="0"/>
          <w:numId w:val="1002"/>
        </w:numPr>
        <w:pStyle w:val="Compact"/>
      </w:pPr>
      <w:r>
        <w:t xml:space="preserve">This Purchase Order is subject to the school's annual budget approval by the Board of Governors, Green Valley International School, Bangalore.</w:t>
      </w:r>
    </w:p>
    <w:p>
      <w:pPr>
        <w:numPr>
          <w:ilvl w:val="0"/>
          <w:numId w:val="1002"/>
        </w:numPr>
        <w:pStyle w:val="Compact"/>
      </w:pPr>
      <w:r>
        <w:t xml:space="preserve">Either party may terminate this Purchase Order with 30 days' written notice. In such an event, payment shall be made pro-rata for services rendered up to the termination date.</w:t>
      </w:r>
    </w:p>
    <w:p>
      <w:pPr>
        <w:numPr>
          <w:ilvl w:val="0"/>
          <w:numId w:val="1002"/>
        </w:numPr>
        <w:pStyle w:val="Compact"/>
      </w:pPr>
      <w:r>
        <w:t xml:space="preserve">All disputes arising from this Purchase Order shall be resolved through arbitration in Bangalore, Karnataka, India, in accordance with the Arbitration and Conciliation Act, 1996.</w:t>
      </w:r>
    </w:p>
    <w:p>
      <w:pPr>
        <w:numPr>
          <w:ilvl w:val="0"/>
          <w:numId w:val="1002"/>
        </w:numPr>
        <w:pStyle w:val="Compact"/>
      </w:pPr>
      <w:r>
        <w:t xml:space="preserve">The School Counselor shall comply with all CBSE norms regarding student welfare, child protection, and mandatory reporting of safeguarding concerns as mandated in India Bangalore.</w:t>
      </w:r>
    </w:p>
    <w:p>
      <w:pPr>
        <w:pStyle w:val="FirstParagraph"/>
      </w:pPr>
      <w:r>
        <w:t xml:space="preserve">5. Acceptance and Authorization</w:t>
      </w:r>
    </w:p>
    <w:p>
      <w:pPr>
        <w:pStyle w:val="BodyText"/>
      </w:pPr>
      <w:r>
        <w:t xml:space="preserve">By signing below, both parties acknowledge and agree to the terms, conditions, and scope of work outlined in this Purchase Order for the engagement of a School Counselor at Green Valley International School, Bangalore, India.</w:t>
      </w:r>
    </w:p>
    <w:p>
      <w:pPr>
        <w:pStyle w:val="BodyText"/>
      </w:pPr>
      <w:r>
        <w:rPr>
          <w:bCs/>
          <w:b/>
        </w:rPr>
        <w:t xml:space="preserve">For and on behalf of the Buyer:</w:t>
      </w:r>
    </w:p>
    <w:p>
      <w:pPr>
        <w:pStyle w:val="BodyText"/>
      </w:pPr>
      <w:r>
        <w:t xml:space="preserve">Green Valley International School, Bangalore</w:t>
      </w:r>
    </w:p>
    <w:p>
      <w:pPr>
        <w:pStyle w:val="BodyText"/>
      </w:pPr>
      <w:r>
        <w:t xml:space="preserve">Dr. Meera Krishnamurthy</w:t>
      </w:r>
      <w:r>
        <w:br/>
      </w:r>
      <w:r>
        <w:t xml:space="preserve">Principal &amp; Authorized Signatory</w:t>
      </w:r>
      <w:r>
        <w:br/>
      </w:r>
      <w:r>
        <w:t xml:space="preserve">Date: _______________</w:t>
      </w:r>
    </w:p>
    <w:p>
      <w:pPr>
        <w:pStyle w:val="BodyText"/>
      </w:pPr>
      <w:r>
        <w:rPr>
          <w:bCs/>
          <w:b/>
        </w:rPr>
        <w:t xml:space="preserve">For and on behalf of the Vendor:</w:t>
      </w:r>
    </w:p>
    <w:p>
      <w:pPr>
        <w:pStyle w:val="BodyText"/>
      </w:pPr>
      <w:r>
        <w:t xml:space="preserve">MindBridge Counselling &amp; Wellness Services Pvt. Ltd.</w:t>
      </w:r>
    </w:p>
    <w:p>
      <w:pPr>
        <w:pStyle w:val="BodyText"/>
      </w:pPr>
      <w:r>
        <w:t xml:space="preserve">Mr. Arjun Deshpande</w:t>
      </w:r>
      <w:r>
        <w:br/>
      </w:r>
      <w:r>
        <w:t xml:space="preserve">Director &amp; Authorized Signatory</w:t>
      </w:r>
      <w:r>
        <w:br/>
      </w:r>
      <w:r>
        <w:t xml:space="preserve">Date: _______________</w:t>
      </w:r>
    </w:p>
    <w:p>
      <w:pPr>
        <w:pStyle w:val="BodyText"/>
      </w:pPr>
      <w:r>
        <w:t xml:space="preserve">This Purchase Order (PO No: BLR-SC-2025-0047) is a legally binding document issued in Bangalore, Karnataka, India. It is valid for acceptance within 30 days of the issue date. Unauthorized reproduction or distribution of this document is prohibited. For queries, contact the Procurement Office, Green Valley International School, Whitefield, Bangalore – 560066,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Bangalore, India</dc:title>
  <dc:creator/>
  <dc:language>en</dc:language>
  <cp:keywords/>
  <dcterms:created xsi:type="dcterms:W3CDTF">2026-10-10T03:48:30Z</dcterms:created>
  <dcterms:modified xsi:type="dcterms:W3CDTF">2026-10-10T03:48:30Z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