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Issuing Organization:</w:t>
      </w:r>
      <w:r>
        <w:t xml:space="preserve"> </w:t>
      </w:r>
      <w:r>
        <w:t xml:space="preserve">Tokyo Metropolitan Board of Education – Student Support Division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1-5-2 Nishi-Shimbashi, Minato-ku, Tokyo 105-0003, Japan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procurement@tmbesd.jp | Tel: +81-3-5772-1111</w:t>
      </w:r>
    </w:p>
    <w:p>
      <w:pPr>
        <w:pStyle w:val="BodyText"/>
      </w:pPr>
      <w:r>
        <w:t xml:space="preserve">PO No. TMB-SC-2025-0472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Effective Date:</w:t>
      </w:r>
      <w:r>
        <w:t xml:space="preserve"> </w:t>
      </w:r>
      <w:r>
        <w:t xml:space="preserve">1 April 2025 (Retroactive)</w:t>
      </w:r>
    </w:p>
    <w:p>
      <w:pPr>
        <w:pStyle w:val="BodyText"/>
      </w:pPr>
      <w:r>
        <w:rPr>
          <w:bCs/>
          <w:b/>
        </w:rPr>
        <w:t xml:space="preserve">Expiration Date:</w:t>
      </w:r>
      <w:r>
        <w:t xml:space="preserve"> </w:t>
      </w:r>
      <w:r>
        <w:t xml:space="preserve">31 March 2026</w:t>
      </w:r>
    </w:p>
    <w:bookmarkEnd w:id="20"/>
    <w:bookmarkStart w:id="21" w:name="purpose-and-scope-of-this-purchase-order"/>
    <w:p>
      <w:pPr>
        <w:pStyle w:val="Heading2"/>
      </w:pPr>
      <w:r>
        <w:t xml:space="preserve">1. Purpose and Scope of This Purchase Order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Tokyo Metropolitan Board of Education, Student Support Division, to formally authorize the procurement of professional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services for the 2025–2026 academic year. The scope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encompasses the recruitment, deployment, and ongoing professional support of qualified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personnel across designated public schools within the</w:t>
      </w:r>
      <w:r>
        <w:t xml:space="preserve"> </w:t>
      </w:r>
      <w:r>
        <w:t xml:space="preserve">Japan Tokyo</w:t>
      </w:r>
      <w:r>
        <w:t xml:space="preserve"> </w:t>
      </w:r>
      <w:r>
        <w:t xml:space="preserve">metropolitan area. All services rendered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comply with the standards established by the Japanese Ministry of Education, Culture, Sports, Science and Technology (MEXT) and the Tokyo Metropolitan Government's Student Welfare Guidelines.</w:t>
      </w:r>
    </w:p>
    <w:p>
      <w:pPr>
        <w:pStyle w:val="BodyText"/>
      </w:pPr>
      <w:r>
        <w:t xml:space="preserve">The primary objective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to ensure that every student enrolled in participating schools in</w:t>
      </w:r>
      <w:r>
        <w:t xml:space="preserve"> </w:t>
      </w:r>
      <w:r>
        <w:t xml:space="preserve">Japan Tokyo</w:t>
      </w:r>
      <w:r>
        <w:t xml:space="preserve"> </w:t>
      </w:r>
      <w:r>
        <w:t xml:space="preserve">has consistent, accessible, and culturally appropriate access to a trained</w:t>
      </w:r>
      <w:r>
        <w:t xml:space="preserve"> </w:t>
      </w:r>
      <w:r>
        <w:t xml:space="preserve">School Counselor</w:t>
      </w:r>
      <w:r>
        <w:t xml:space="preserve">.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services procured herein are intended to address academic guidance, emotional well-being, career planning, family liaison, and crisis intervention within the educational environment of</w:t>
      </w:r>
      <w:r>
        <w:t xml:space="preserve"> </w:t>
      </w:r>
      <w:r>
        <w:t xml:space="preserve">Japan Tokyo</w:t>
      </w:r>
      <w:r>
        <w:t xml:space="preserve">.</w:t>
      </w:r>
    </w:p>
    <w:bookmarkEnd w:id="21"/>
    <w:bookmarkStart w:id="24" w:name="vendor-service-provider-information"/>
    <w:p>
      <w:pPr>
        <w:pStyle w:val="Heading2"/>
      </w:pPr>
      <w:r>
        <w:t xml:space="preserve">2. Vendor / Service Provider Information</w:t>
      </w:r>
    </w:p>
    <w:bookmarkStart w:id="22" w:name="primary-vendor"/>
    <w:p>
      <w:pPr>
        <w:pStyle w:val="Heading3"/>
      </w:pPr>
      <w:r>
        <w:t xml:space="preserve">Primary Vendor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Tokyo Student Support Services Co.,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7-14-1 Roppongi, Minato-ku, Tokyo 106-0032, Japan</w:t>
      </w:r>
    </w:p>
    <w:p>
      <w:pPr>
        <w:pStyle w:val="BodyText"/>
      </w:pPr>
      <w:r>
        <w:rPr>
          <w:bCs/>
          <w:b/>
        </w:rPr>
        <w:t xml:space="preserve">Registration No.:</w:t>
      </w:r>
      <w:r>
        <w:t xml:space="preserve"> </w:t>
      </w:r>
      <w:r>
        <w:t xml:space="preserve">4010401234567</w:t>
      </w:r>
    </w:p>
    <w:p>
      <w:pPr>
        <w:pStyle w:val="BodyText"/>
      </w:pPr>
      <w:r>
        <w:rPr>
          <w:bCs/>
          <w:b/>
        </w:rPr>
        <w:t xml:space="preserve">Representative:</w:t>
      </w:r>
      <w:r>
        <w:t xml:space="preserve"> </w:t>
      </w:r>
      <w:r>
        <w:t xml:space="preserve">Mr. Kenji Tanaka, Director of Operations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contracts@tssservices.jp</w:t>
      </w:r>
    </w:p>
    <w:bookmarkEnd w:id="22"/>
    <w:bookmarkStart w:id="23" w:name="project-coordinator"/>
    <w:p>
      <w:pPr>
        <w:pStyle w:val="Heading3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Ms. Yuki Nakamura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Lead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Supervisor</w:t>
      </w:r>
    </w:p>
    <w:p>
      <w:pPr>
        <w:pStyle w:val="BodyText"/>
      </w:pPr>
      <w:r>
        <w:rPr>
          <w:bCs/>
          <w:b/>
        </w:rPr>
        <w:t xml:space="preserve">Qualification:</w:t>
      </w:r>
      <w:r>
        <w:t xml:space="preserve"> </w:t>
      </w:r>
      <w:r>
        <w:t xml:space="preserve">Certified School Counselor (Japan), M.Ed. in Counseling Psychology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+81-90-1234-5678</w:t>
      </w:r>
    </w:p>
    <w:p>
      <w:pPr>
        <w:pStyle w:val="BodyText"/>
      </w:pPr>
      <w:r>
        <w:rPr>
          <w:bCs/>
          <w:b/>
        </w:rPr>
        <w:t xml:space="preserve">Office Location:</w:t>
      </w:r>
      <w:r>
        <w:t xml:space="preserve"> </w:t>
      </w:r>
      <w:r>
        <w:t xml:space="preserve">Chiyoda-ku,</w:t>
      </w:r>
      <w:r>
        <w:t xml:space="preserve"> </w:t>
      </w:r>
      <w:r>
        <w:t xml:space="preserve">Japan Tokyo</w:t>
      </w:r>
    </w:p>
    <w:bookmarkEnd w:id="23"/>
    <w:bookmarkEnd w:id="24"/>
    <w:bookmarkStart w:id="25" w:name="line-items-school-counselor-services"/>
    <w:p>
      <w:pPr>
        <w:pStyle w:val="Heading2"/>
      </w:pPr>
      <w:r>
        <w:t xml:space="preserve">3. Line Items – School Counselor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</w:t>
            </w:r>
            <w:r>
              <w:t xml:space="preserve"> </w:t>
            </w:r>
            <w:r>
              <w:t xml:space="preserve">School Counselor</w:t>
            </w:r>
            <w:r>
              <w:t xml:space="preserve"> </w:t>
            </w:r>
            <w:r>
              <w:t xml:space="preserve">placement – Elementary Schools (Chiyoda, Chuo, Minato wards,</w:t>
            </w:r>
            <w:r>
              <w:t xml:space="preserve"> </w:t>
            </w:r>
            <w:r>
              <w:t xml:space="preserve">Japan Tokyo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Counselors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</w:t>
            </w:r>
            <w:r>
              <w:t xml:space="preserve"> </w:t>
            </w:r>
            <w:r>
              <w:t xml:space="preserve">School Counselor</w:t>
            </w:r>
            <w:r>
              <w:t xml:space="preserve"> </w:t>
            </w:r>
            <w:r>
              <w:t xml:space="preserve">placement – Junior High Schools (Shibuya, Setagaya, Suginami wards,</w:t>
            </w:r>
            <w:r>
              <w:t xml:space="preserve"> </w:t>
            </w:r>
            <w:r>
              <w:t xml:space="preserve">Japan Tokyo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Counselors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</w:t>
            </w:r>
            <w:r>
              <w:t xml:space="preserve"> </w:t>
            </w:r>
            <w:r>
              <w:t xml:space="preserve">School Counselor</w:t>
            </w:r>
            <w:r>
              <w:t xml:space="preserve"> </w:t>
            </w:r>
            <w:r>
              <w:t xml:space="preserve">placement – Senior High Schools (Adachi, Koto, Edogawa wards,</w:t>
            </w:r>
            <w:r>
              <w:t xml:space="preserve"> </w:t>
            </w:r>
            <w:r>
              <w:t xml:space="preserve">Japan Tokyo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Counselors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</w:t>
            </w:r>
            <w:r>
              <w:t xml:space="preserve"> </w:t>
            </w:r>
            <w:r>
              <w:t xml:space="preserve">School Counselor</w:t>
            </w:r>
            <w:r>
              <w:t xml:space="preserve"> </w:t>
            </w:r>
            <w:r>
              <w:t xml:space="preserve">– Crisis Intervention &amp; Trauma Support (City-wide,</w:t>
            </w:r>
            <w:r>
              <w:t xml:space="preserve"> </w:t>
            </w:r>
            <w:r>
              <w:t xml:space="preserve">Japan Tokyo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Counselors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&amp; Training Program for</w:t>
            </w:r>
            <w:r>
              <w:t xml:space="preserve"> </w:t>
            </w:r>
            <w:r>
              <w:t xml:space="preserve">School Counselor</w:t>
            </w:r>
            <w:r>
              <w:t xml:space="preserve"> </w:t>
            </w:r>
            <w:r>
              <w:t xml:space="preserve">staff (Quarterly workshops,</w:t>
            </w:r>
            <w:r>
              <w:t xml:space="preserve"> </w:t>
            </w:r>
            <w:r>
              <w:t xml:space="preserve">Japan Tokyo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Oversight &amp; Quality Assurance for</w:t>
            </w:r>
            <w:r>
              <w:t xml:space="preserve"> </w:t>
            </w:r>
            <w:r>
              <w:t xml:space="preserve">School Counselor</w:t>
            </w:r>
            <w:r>
              <w:t xml:space="preserve"> </w:t>
            </w:r>
            <w:r>
              <w:t xml:space="preserve">deployment (Monthly reporting,</w:t>
            </w:r>
            <w:r>
              <w:t xml:space="preserve"> </w:t>
            </w:r>
            <w:r>
              <w:t xml:space="preserve">Japan Tokyo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285,900,000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Consumption Tax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28,590,000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314,490,000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personnel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valid Japanese School Counselor certification (学校心理士 or 公認心理師) and possess a minimum of three years of experience in a</w:t>
      </w:r>
      <w:r>
        <w:t xml:space="preserve"> </w:t>
      </w:r>
      <w:r>
        <w:t xml:space="preserve">Japan Tokyo</w:t>
      </w:r>
      <w:r>
        <w:t xml:space="preserve"> </w:t>
      </w:r>
      <w:r>
        <w:t xml:space="preserve">public school setting.</w:t>
      </w:r>
    </w:p>
    <w:p>
      <w:pPr>
        <w:numPr>
          <w:ilvl w:val="0"/>
          <w:numId w:val="1001"/>
        </w:numPr>
        <w:pStyle w:val="Compact"/>
      </w:pPr>
      <w:r>
        <w:t xml:space="preserve">The vendor shall ensure that every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assigned to a school in</w:t>
      </w:r>
      <w:r>
        <w:t xml:space="preserve"> </w:t>
      </w:r>
      <w:r>
        <w:t xml:space="preserve">Japan Tokyo</w:t>
      </w:r>
      <w:r>
        <w:t xml:space="preserve"> </w:t>
      </w:r>
      <w:r>
        <w:t xml:space="preserve">completes a mandatory orientation on the Tokyo Metropolitan Board of Education's Student Support Framework within the first ten (10) business days of assignment.</w:t>
      </w:r>
    </w:p>
    <w:p>
      <w:pPr>
        <w:numPr>
          <w:ilvl w:val="0"/>
          <w:numId w:val="1001"/>
        </w:numPr>
        <w:pStyle w:val="Compact"/>
      </w:pPr>
      <w:r>
        <w:t xml:space="preserve">Payment terms: Net 45 days from the date of invoice submission. Invoices shall be submitted monthly and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(TMB-SC-2025-0472) in all correspondence.</w:t>
      </w:r>
    </w:p>
    <w:p>
      <w:pPr>
        <w:numPr>
          <w:ilvl w:val="0"/>
          <w:numId w:val="1001"/>
        </w:numPr>
        <w:pStyle w:val="Compact"/>
      </w:pPr>
      <w:r>
        <w:t xml:space="preserve">The vendor is required to maintain a minimum staffing ratio of one (1)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per 250 students in each participating school across</w:t>
      </w:r>
      <w:r>
        <w:t xml:space="preserve"> </w:t>
      </w:r>
      <w:r>
        <w:t xml:space="preserve">Japan Tokyo</w:t>
      </w:r>
      <w:r>
        <w:t xml:space="preserve">. Any vacancy exceeding fifteen (15) business days shall trigger a penalty clause of 2% of the monthly contract value per day of non-compliance.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services shall be delivered in accordance with the Personal Information Protection Act (PIPA) of Japan. Student records, counseling notes, and any sensitive data generated in</w:t>
      </w:r>
      <w:r>
        <w:t xml:space="preserve"> </w:t>
      </w:r>
      <w:r>
        <w:t xml:space="preserve">Japan Tokyo</w:t>
      </w:r>
      <w:r>
        <w:t xml:space="preserve"> </w:t>
      </w:r>
      <w:r>
        <w:t xml:space="preserve">schools shall be stored on servers physically located within Japan and shall not be transferred to third parties without written authorization from the Tokyo Metropolitan Board of Education.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subject to annual review. The Tokyo Metropolitan Board of Education reserves the right to modify the scope of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services, adjust the number of placements, or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sixty (60) days' written notice if performance metrics fall below the agreed-upon standards.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Japan Tokyo</w:t>
      </w:r>
      <w:r>
        <w:t xml:space="preserve"> </w:t>
      </w:r>
      <w:r>
        <w:t xml:space="preserve">in accordance with the laws of Japan. The competent court shall be the Tokyo District Court.</w:t>
      </w:r>
    </w:p>
    <w:p>
      <w:pPr>
        <w:numPr>
          <w:ilvl w:val="0"/>
          <w:numId w:val="1001"/>
        </w:numPr>
        <w:pStyle w:val="Compact"/>
      </w:pPr>
      <w:r>
        <w:t xml:space="preserve">The vendor shall provide a comprehensive quarterly report detailing the activities, caseloads, and outcomes of each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deployed in</w:t>
      </w:r>
      <w:r>
        <w:t xml:space="preserve"> </w:t>
      </w:r>
      <w:r>
        <w:t xml:space="preserve">Japan Tokyo</w:t>
      </w:r>
      <w:r>
        <w:t xml:space="preserve"> </w:t>
      </w:r>
      <w:r>
        <w:t xml:space="preserve">schools. Reports shall be submitted to the Student Support Division no later than the last business day of the month following the reporting quarter.</w:t>
      </w:r>
    </w:p>
    <w:bookmarkEnd w:id="26"/>
    <w:bookmarkStart w:id="27" w:name="delivery-and-performance-schedule"/>
    <w:p>
      <w:pPr>
        <w:pStyle w:val="Heading2"/>
      </w:pPr>
      <w:r>
        <w:t xml:space="preserve">5. Delivery and Performance Schedule</w:t>
      </w:r>
    </w:p>
    <w:p>
      <w:pPr>
        <w:pStyle w:val="FirstParagraph"/>
      </w:pPr>
      <w:r>
        <w:t xml:space="preserve">All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placements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fully operational by 1 April 2025, coinciding with the start of the Japanese academic year. The vendor shall submit a detailed deployment schedule, including the names, qualifications, and assigned schools of each</w:t>
      </w:r>
      <w:r>
        <w:t xml:space="preserve"> </w:t>
      </w:r>
      <w:r>
        <w:t xml:space="preserve">School Counselor</w:t>
      </w:r>
      <w:r>
        <w:t xml:space="preserve">, no later than 15 March 2025. The deployment shall cover all 23 special wards of</w:t>
      </w:r>
      <w:r>
        <w:t xml:space="preserve"> </w:t>
      </w:r>
      <w:r>
        <w:t xml:space="preserve">Japan Tokyo</w:t>
      </w:r>
      <w:r>
        <w:t xml:space="preserve"> </w:t>
      </w:r>
      <w:r>
        <w:t xml:space="preserve">as specified in the line items above. Ongoing performance evaluations of each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shall be conducted bi-annually by the Tokyo Metropolitan Board of Education in coordination with the vendor's project coordinator.</w:t>
      </w:r>
    </w:p>
    <w:bookmarkEnd w:id="27"/>
    <w:bookmarkStart w:id="28" w:name="authorization-and-signatures"/>
    <w:p>
      <w:pPr>
        <w:pStyle w:val="Heading2"/>
      </w:pPr>
      <w:r>
        <w:t xml:space="preserve">6. Authorization and Signatures</w:t>
      </w:r>
    </w:p>
    <w:p>
      <w:pPr>
        <w:pStyle w:val="FirstParagraph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Director, Student Support Division</w:t>
      </w:r>
      <w:r>
        <w:br/>
      </w:r>
      <w:r>
        <w:t xml:space="preserve">Tokyo Metropolitan Board of Education</w:t>
      </w:r>
      <w:r>
        <w:br/>
      </w:r>
      <w:r>
        <w:t xml:space="preserve">Japan Tokyo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Dr. Haruto Sato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Director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</w:t>
      </w:r>
    </w:p>
    <w:p>
      <w:pPr>
        <w:pStyle w:val="BodyText"/>
      </w:pPr>
      <w:r>
        <w:rPr>
          <w:bCs/>
          <w:b/>
        </w:rPr>
        <w:t xml:space="preserve">For and on behalf of the Vendor:</w:t>
      </w:r>
    </w:p>
    <w:p>
      <w:pPr>
        <w:pStyle w:val="BodyText"/>
      </w:pPr>
      <w:r>
        <w:t xml:space="preserve">Director of Operations</w:t>
      </w:r>
      <w:r>
        <w:br/>
      </w:r>
      <w:r>
        <w:t xml:space="preserve">Tokyo Student Support Services Co., Ltd.</w:t>
      </w:r>
      <w:r>
        <w:br/>
      </w:r>
      <w:r>
        <w:t xml:space="preserve">Japan Tokyo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Mr. Kenji Tanaka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Director of Operations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</w:t>
      </w:r>
    </w:p>
    <w:bookmarkEnd w:id="28"/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(No. TMB-SC-2025-0472) is a legally binding document governing the procurement of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services within the</w:t>
      </w:r>
      <w:r>
        <w:t xml:space="preserve"> </w:t>
      </w:r>
      <w:r>
        <w:t xml:space="preserve">Japan Tokyo</w:t>
      </w:r>
      <w:r>
        <w:t xml:space="preserve"> </w:t>
      </w:r>
      <w:r>
        <w:t xml:space="preserve">metropolitan educational system. Unauthorized reproduction or distribution of this document is prohibited. For inquiries, contact the Procurement Office, Tokyo Metropolitan Board of Education, Student Support Division, 1-5-2 Nishi-Shimbashi, Minato-ku, Tokyo 105-0003, Japan.</w:t>
      </w:r>
    </w:p>
    <w:p>
      <w:pPr>
        <w:pStyle w:val="BodyText"/>
      </w:pPr>
      <w:r>
        <w:t xml:space="preserve">Document Version: 1.0 | Generated: 15 June 2025 | Classification: Official – Internal Use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School Counselor Services - Japan Tokyo</dc:title>
  <dc:creator/>
  <dc:language>en</dc:language>
  <cp:keywords/>
  <dcterms:created xsi:type="dcterms:W3CDTF">2026-10-10T04:25:45Z</dcterms:created>
  <dcterms:modified xsi:type="dcterms:W3CDTF">2026-10-10T04:25:45Z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