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Al Noor International Academy – Doha, Qatar</w:t>
      </w:r>
    </w:p>
    <w:p>
      <w:pPr>
        <w:pStyle w:val="BodyText"/>
      </w:pPr>
      <w:r>
        <w:t xml:space="preserve">Office of the Director of Human Resources &amp; Procurement</w:t>
      </w:r>
    </w:p>
    <w:p>
      <w:pPr>
        <w:pStyle w:val="BodyText"/>
      </w:pPr>
      <w:r>
        <w:t xml:space="preserve">Street 42, Al Sadd District, Doha, State of Qatar</w:t>
      </w:r>
    </w:p>
    <w:p>
      <w:pPr>
        <w:pStyle w:val="BodyText"/>
      </w:pPr>
      <w:r>
        <w:t xml:space="preserve">Phone: +974-4455-6677 | Email: procurement@alnoor-qa.edu.qa</w:t>
      </w:r>
    </w:p>
    <w:p>
      <w:pPr>
        <w:pStyle w:val="BodyText"/>
      </w:pPr>
      <w:r>
        <w:t xml:space="preserve">PO No.: ANA-2025-SC-0487</w:t>
      </w:r>
    </w:p>
    <w:p>
      <w:pPr>
        <w:pStyle w:val="BodyText"/>
      </w:pPr>
      <w:r>
        <w:t xml:space="preserve">Date of Issue: 15 June 2025</w:t>
      </w:r>
    </w:p>
    <w:bookmarkEnd w:id="20"/>
    <w:bookmarkStart w:id="21" w:name="issuing-authority-buyer"/>
    <w:p>
      <w:pPr>
        <w:pStyle w:val="Heading3"/>
      </w:pPr>
      <w:r>
        <w:t xml:space="preserve">Issuing Authority (Buyer)</w:t>
      </w:r>
    </w:p>
    <w:p>
      <w:pPr>
        <w:pStyle w:val="FirstParagraph"/>
      </w:pPr>
      <w:r>
        <w:rPr>
          <w:bCs/>
          <w:b/>
        </w:rPr>
        <w:t xml:space="preserve">Al Noor International Academy</w:t>
      </w:r>
    </w:p>
    <w:p>
      <w:pPr>
        <w:pStyle w:val="BodyText"/>
      </w:pPr>
      <w:r>
        <w:t xml:space="preserve">CR No.: Q-2019-EDU-4471</w:t>
      </w:r>
    </w:p>
    <w:p>
      <w:pPr>
        <w:pStyle w:val="BodyText"/>
      </w:pPr>
      <w:r>
        <w:t xml:space="preserve">Ministry of Education &amp; Higher Education, Qatar</w:t>
      </w:r>
    </w:p>
    <w:p>
      <w:pPr>
        <w:pStyle w:val="BodyText"/>
      </w:pPr>
      <w:r>
        <w:t xml:space="preserve">Al Sadd, Doha, State of Qatar</w:t>
      </w:r>
    </w:p>
    <w:p>
      <w:pPr>
        <w:pStyle w:val="BodyText"/>
      </w:pPr>
      <w:r>
        <w:t xml:space="preserve">Attn: Dr. Fatima Al-Khalifa, Director of HR</w:t>
      </w:r>
    </w:p>
    <w:bookmarkEnd w:id="21"/>
    <w:bookmarkStart w:id="22" w:name="service-provider-vendor"/>
    <w:p>
      <w:pPr>
        <w:pStyle w:val="Heading3"/>
      </w:pPr>
      <w:r>
        <w:t xml:space="preserve">Service Provider (Vendor)</w:t>
      </w:r>
    </w:p>
    <w:p>
      <w:pPr>
        <w:pStyle w:val="FirstParagraph"/>
      </w:pPr>
      <w:r>
        <w:rPr>
          <w:bCs/>
          <w:b/>
        </w:rPr>
        <w:t xml:space="preserve">Global Education Talent Solutions LLC</w:t>
      </w:r>
    </w:p>
    <w:p>
      <w:pPr>
        <w:pStyle w:val="BodyText"/>
      </w:pPr>
      <w:r>
        <w:t xml:space="preserve">CR No.: Q-2021-SVC-8832</w:t>
      </w:r>
    </w:p>
    <w:p>
      <w:pPr>
        <w:pStyle w:val="BodyText"/>
      </w:pPr>
      <w:r>
        <w:t xml:space="preserve">Building 12, Msheireb Downtown, Doha, Qatar</w:t>
      </w:r>
    </w:p>
    <w:p>
      <w:pPr>
        <w:pStyle w:val="BodyText"/>
      </w:pPr>
      <w:r>
        <w:t xml:space="preserve">Attn: Mr. James Whitfield, Account Director</w:t>
      </w:r>
    </w:p>
    <w:p>
      <w:pPr>
        <w:pStyle w:val="BodyText"/>
      </w:pPr>
      <w:r>
        <w:t xml:space="preserve">VAT No.: QV-3321-9987</w:t>
      </w:r>
    </w:p>
    <w:bookmarkEnd w:id="22"/>
    <w:p>
      <w:pPr>
        <w:pStyle w:val="BodyText"/>
      </w:pPr>
      <w:r>
        <w:t xml:space="preserve">Description of Purchase – School Counselor Position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Rate (QAR)</w:t>
            </w:r>
          </w:p>
        </w:tc>
        <w:tc>
          <w:tcPr/>
          <w:p>
            <w:pPr>
              <w:pStyle w:val="Compact"/>
              <w:jc w:val="left"/>
            </w:pPr>
            <w:r>
              <w:t xml:space="preserve">Amount (QAR)</w:t>
            </w:r>
          </w:p>
        </w:tc>
        <w:tc>
          <w:tcPr/>
          <w:p>
            <w:pPr>
              <w:pStyle w:val="Compact"/>
              <w:jc w:val="left"/>
            </w:pPr>
            <w:r>
              <w:t xml:space="preserve">Duration</w:t>
            </w:r>
          </w:p>
        </w:tc>
      </w:tr>
      <w:tr>
        <w:tc>
          <w:tcPr/>
          <w:p>
            <w:pPr>
              <w:pStyle w:val="Compact"/>
              <w:jc w:val="left"/>
            </w:pPr>
            <w:r>
              <w:t xml:space="preserve">01</w:t>
            </w:r>
          </w:p>
        </w:tc>
        <w:tc>
          <w:tcPr/>
          <w:p>
            <w:pPr>
              <w:pStyle w:val="Compact"/>
              <w:jc w:val="left"/>
            </w:pPr>
            <w:r>
              <w:rPr>
                <w:bCs/>
                <w:b/>
              </w:rPr>
              <w:t xml:space="preserve">Full-Time School Counselor (Grade 3)</w:t>
            </w:r>
            <w:r>
              <w:t xml:space="preserve"> </w:t>
            </w:r>
            <w:r>
              <w:t xml:space="preserve">– Qualified professional to provide academic, career, and socio-emotional counseling services to students aged 6–18 at Al Noor International Academy, Doha. The School Counselor shall hold a minimum of a Master's degree in School Counseling, Educational Psychology, or a closely related field, possess a valid Qatari teaching/counseling license issued by the Ministry of Education and Higher Education, and demonstrate a minimum of five (5) years of experience in a K-12 school counseling environment. The School Counselor will be responsible for individual and group counseling sessions, crisis intervention, parent-teacher conferences, college and career guidance, mental health screening, and coordination with the school's pastoral care team.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12 months (2025-2026 Academic Year)</w:t>
            </w:r>
          </w:p>
        </w:tc>
      </w:tr>
      <w:tr>
        <w:tc>
          <w:tcPr/>
          <w:p>
            <w:pPr>
              <w:pStyle w:val="Compact"/>
              <w:jc w:val="left"/>
            </w:pPr>
            <w:r>
              <w:t xml:space="preserve">02</w:t>
            </w:r>
          </w:p>
        </w:tc>
        <w:tc>
          <w:tcPr/>
          <w:p>
            <w:pPr>
              <w:pStyle w:val="Compact"/>
              <w:jc w:val="left"/>
            </w:pPr>
            <w:r>
              <w:rPr>
                <w:bCs/>
                <w:b/>
              </w:rPr>
              <w:t xml:space="preserve">Recruitment &amp; Onboarding Fee</w:t>
            </w:r>
            <w:r>
              <w:t xml:space="preserve"> </w:t>
            </w:r>
            <w:r>
              <w:t xml:space="preserve">– Comprehensive recruitment services including candidate sourcing, background verification, Qatari labor law compliance review, work permit and residence permit (QID) processing, medical examination coordination, and orientation for the appointed School Counselor in Doha.</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One-time</w:t>
            </w:r>
          </w:p>
        </w:tc>
      </w:tr>
      <w:tr>
        <w:tc>
          <w:tcPr/>
          <w:p>
            <w:pPr>
              <w:pStyle w:val="Compact"/>
              <w:jc w:val="left"/>
            </w:pPr>
            <w:r>
              <w:t xml:space="preserve">03</w:t>
            </w:r>
          </w:p>
        </w:tc>
        <w:tc>
          <w:tcPr/>
          <w:p>
            <w:pPr>
              <w:pStyle w:val="Compact"/>
              <w:jc w:val="left"/>
            </w:pPr>
            <w:r>
              <w:rPr>
                <w:bCs/>
                <w:b/>
              </w:rPr>
              <w:t xml:space="preserve">Professional Development &amp; Training Allowance</w:t>
            </w:r>
            <w:r>
              <w:t xml:space="preserve"> </w:t>
            </w:r>
            <w:r>
              <w:t xml:space="preserve">– Annual budget allocated for the School Counselor to attend accredited workshops, conferences, and certification programs relevant to school counseling in Qatar and the broader GCC region, including but not limited to the Qatar Counseling Association annual conference.</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c>
          <w:tcPr/>
          <w:p>
            <w:pPr>
              <w:pStyle w:val="Compact"/>
              <w:jc w:val="left"/>
            </w:pPr>
            <w:r>
              <w:t xml:space="preserve">12 months</w:t>
            </w:r>
          </w:p>
        </w:tc>
      </w:tr>
      <w:tr>
        <w:tc>
          <w:tcPr/>
          <w:p>
            <w:pPr>
              <w:pStyle w:val="Compact"/>
              <w:jc w:val="left"/>
            </w:pPr>
            <w:r>
              <w:t xml:space="preserve">04</w:t>
            </w:r>
          </w:p>
        </w:tc>
        <w:tc>
          <w:tcPr/>
          <w:p>
            <w:pPr>
              <w:pStyle w:val="Compact"/>
              <w:jc w:val="left"/>
            </w:pPr>
            <w:r>
              <w:rPr>
                <w:bCs/>
                <w:b/>
              </w:rPr>
              <w:t xml:space="preserve">Relocation &amp; Settlement Package</w:t>
            </w:r>
            <w:r>
              <w:t xml:space="preserve"> </w:t>
            </w:r>
            <w:r>
              <w:t xml:space="preserve">– One-time relocation assistance for the School Counselor arriving in Doha, Qatar, covering international airfare (economy), temporary accommodation (30 days), local transportation, and initial QID processing fees.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One-time</w:t>
            </w:r>
          </w:p>
        </w:tc>
      </w:tr>
      <w:tr>
        <w:tc>
          <w:tcPr>
            <w:gridSpan w:val="4"/>
          </w:tcPr>
          <w:p>
            <w:pPr>
              <w:pStyle w:val="Compact"/>
              <w:jc w:val="right"/>
            </w:pPr>
            <w:r>
              <w:t xml:space="preserve">TOTAL PURCHASE ORDER VALUE (QAR):</w:t>
            </w:r>
          </w:p>
        </w:tc>
        <w:tc>
          <w:tcPr/>
          <w:p>
            <w:pPr>
              <w:pStyle w:val="Compact"/>
              <w:jc w:val="left"/>
            </w:pPr>
            <w:r>
              <w:t xml:space="preserve">257,000.00</w:t>
            </w:r>
          </w:p>
        </w:tc>
        <w:tc>
          <w:tcPr/>
          <w:p>
            <w:pPr>
              <w:pStyle w:val="Compact"/>
            </w:pP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Qatar, including the Qatar Labour Law (Law No. 14 of 2004, as amended) and the Qatar Civil Code. Any disputes arising from this Purchase Order regarding the engagement of the School Counselor shall be subject to the exclusive jurisdiction of the competent courts in Doha, Qatar.</w:t>
      </w:r>
    </w:p>
    <w:p>
      <w:pPr>
        <w:numPr>
          <w:ilvl w:val="0"/>
          <w:numId w:val="1001"/>
        </w:numPr>
        <w:pStyle w:val="Compact"/>
      </w:pPr>
      <w:r>
        <w:rPr>
          <w:bCs/>
          <w:b/>
        </w:rPr>
        <w:t xml:space="preserve">Commencement Date:</w:t>
      </w:r>
      <w:r>
        <w:t xml:space="preserve"> </w:t>
      </w:r>
      <w:r>
        <w:t xml:space="preserve">The School Counselor shall commence duties no later than 1 September 2025, coinciding with the start of the 2025–2026 academic year at Al Noor International Academy, Doha. The vendor shall ensure all immigration, work permit, and QID documentation is completed no later than 15 August 2025.</w:t>
      </w:r>
    </w:p>
    <w:p>
      <w:pPr>
        <w:numPr>
          <w:ilvl w:val="0"/>
          <w:numId w:val="1001"/>
        </w:numPr>
        <w:pStyle w:val="Compact"/>
      </w:pPr>
      <w:r>
        <w:rPr>
          <w:bCs/>
          <w:b/>
        </w:rPr>
        <w:t xml:space="preserve">Payment Terms:</w:t>
      </w:r>
      <w:r>
        <w:t xml:space="preserve"> </w:t>
      </w:r>
      <w:r>
        <w:t xml:space="preserve">The total Purchase Order value of QAR 257,000.00 shall be paid as follows: (a) 20% advance payment (QAR 51,400.00) upon signature of this Purchase Order; (b) 60% (QAR 154,200.00) payable in twelve (12) equal monthly installments of QAR 12,850.00 commencing 1 September 2025; (c) 20% (QAR 51,400.00) payable upon successful completion of the academic year and submission of the School Counselor's final performance report. All payments shall be made via bank transfer to the vendor's designated account in Qatar.</w:t>
      </w:r>
    </w:p>
    <w:p>
      <w:pPr>
        <w:numPr>
          <w:ilvl w:val="0"/>
          <w:numId w:val="1001"/>
        </w:numPr>
        <w:pStyle w:val="Compact"/>
      </w:pPr>
      <w:r>
        <w:rPr>
          <w:bCs/>
          <w:b/>
        </w:rPr>
        <w:t xml:space="preserve">Qualification Verification:</w:t>
      </w:r>
      <w:r>
        <w:t xml:space="preserve"> </w:t>
      </w:r>
      <w:r>
        <w:t xml:space="preserve">The vendor warrants that the School Counselor nominated under this Purchase Order holds all qualifications, licenses, and certifications as stated herein. Al Noor International Academy reserves the right to verify all credentials with the issuing institutions and the Qatar Ministry of Education and Higher Education prior to commencement of duties.</w:t>
      </w:r>
    </w:p>
    <w:p>
      <w:pPr>
        <w:numPr>
          <w:ilvl w:val="0"/>
          <w:numId w:val="1001"/>
        </w:numPr>
        <w:pStyle w:val="Compact"/>
      </w:pPr>
      <w:r>
        <w:rPr>
          <w:bCs/>
          <w:b/>
        </w:rPr>
        <w:t xml:space="preserve">Compliance with Qatar Regulations:</w:t>
      </w:r>
      <w:r>
        <w:t xml:space="preserve"> </w:t>
      </w:r>
      <w:r>
        <w:t xml:space="preserve">The School Counselor shall comply with all Qatar labor regulations, including working hours (8 hours per day, 48 hours per week), annual leave entitlements (21 working days), and end-of-service gratuity provisions. The vendor shall ensure full compliance with Qatar's child protection laws and safeguarding policies applicable to educational institutions in Doha.</w:t>
      </w:r>
    </w:p>
    <w:p>
      <w:pPr>
        <w:numPr>
          <w:ilvl w:val="0"/>
          <w:numId w:val="1001"/>
        </w:numPr>
        <w:pStyle w:val="Compact"/>
      </w:pPr>
      <w:r>
        <w:rPr>
          <w:bCs/>
          <w:b/>
        </w:rPr>
        <w:t xml:space="preserve">Confidentiality:</w:t>
      </w:r>
      <w:r>
        <w:t xml:space="preserve"> </w:t>
      </w:r>
      <w:r>
        <w:t xml:space="preserve">The School Counselor shall maintain strict confidentiality regarding all student records, counseling sessions, and personal data in accordance with Qatar's data protection regulations and the school's internal privacy policy. All student counseling records shall be stored in the school's secure system located in Doha.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School Counselor's end-of-service benefits shall be calculated in accordance with Qatar Labour Law. The vendor shall be responsible for all repatriation costs in the event of termination by the Academy without cause.</w:t>
      </w:r>
    </w:p>
    <w:p>
      <w:pPr>
        <w:numPr>
          <w:ilvl w:val="0"/>
          <w:numId w:val="1001"/>
        </w:numPr>
        <w:pStyle w:val="Compact"/>
      </w:pPr>
      <w:r>
        <w:rPr>
          <w:bCs/>
          <w:b/>
        </w:rPr>
        <w:t xml:space="preserve">Performance Standards:</w:t>
      </w:r>
      <w:r>
        <w:t xml:space="preserve"> </w:t>
      </w:r>
      <w:r>
        <w:t xml:space="preserve">The School Counselor shall conduct a minimum of 15 individual counseling sessions per week, 2 group sessions per week, and participate in all school-wide pastoral care meetings. Performance shall be evaluated quarterly by the Director of Student Services at Al Noor International Academy, Doha.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government-mandated school closures in Qatar, natural disasters, or public health emergencies as declared by the Qatari authorities.</w:t>
      </w:r>
    </w:p>
    <w:p>
      <w:pPr>
        <w:numPr>
          <w:ilvl w:val="0"/>
          <w:numId w:val="1001"/>
        </w:numPr>
        <w:pStyle w:val="Compact"/>
      </w:pPr>
      <w:r>
        <w:rPr>
          <w:bCs/>
          <w:b/>
        </w:rPr>
        <w:t xml:space="preserve">Validity:</w:t>
      </w:r>
      <w:r>
        <w:t xml:space="preserve"> </w:t>
      </w:r>
      <w:r>
        <w:t xml:space="preserve">This Purchase Order is valid for acceptance within ten (10) business days from the date of issue. Failure to accept within this period shall render this Purchase Order null and void.</w:t>
      </w:r>
    </w:p>
    <w:p>
      <w:pPr>
        <w:pStyle w:val="FirstParagraph"/>
      </w:pPr>
      <w:r>
        <w:t xml:space="preserve">Approval and Authorization</w:t>
      </w:r>
    </w:p>
    <w:p>
      <w:pPr>
        <w:pStyle w:val="BodyText"/>
      </w:pPr>
      <w:r>
        <w:rPr>
          <w:bCs/>
          <w:b/>
        </w:rPr>
        <w:t xml:space="preserve">Prepared By:</w:t>
      </w:r>
    </w:p>
    <w:p>
      <w:pPr>
        <w:pStyle w:val="BodyText"/>
      </w:pPr>
      <w:r>
        <w:t xml:space="preserve">Mr. Ahmed Al-Mansoori</w:t>
      </w:r>
    </w:p>
    <w:p>
      <w:pPr>
        <w:pStyle w:val="BodyText"/>
      </w:pPr>
      <w:r>
        <w:t xml:space="preserve">Procurement Officer</w:t>
      </w:r>
    </w:p>
    <w:p>
      <w:pPr>
        <w:pStyle w:val="BodyText"/>
      </w:pPr>
      <w:r>
        <w:t xml:space="preserve">Al Noor International Academy, Doha</w:t>
      </w:r>
    </w:p>
    <w:p>
      <w:pPr>
        <w:pStyle w:val="BodyText"/>
      </w:pPr>
      <w:r>
        <w:t xml:space="preserve">Date: 15 June 2025</w:t>
      </w:r>
    </w:p>
    <w:p>
      <w:pPr>
        <w:pStyle w:val="BodyText"/>
      </w:pPr>
      <w:r>
        <w:rPr>
          <w:bCs/>
          <w:b/>
        </w:rPr>
        <w:t xml:space="preserve">Approved By:</w:t>
      </w:r>
    </w:p>
    <w:p>
      <w:pPr>
        <w:pStyle w:val="BodyText"/>
      </w:pPr>
      <w:r>
        <w:t xml:space="preserve">Dr. Fatima Al-Khalifa</w:t>
      </w:r>
    </w:p>
    <w:p>
      <w:pPr>
        <w:pStyle w:val="BodyText"/>
      </w:pPr>
      <w:r>
        <w:t xml:space="preserve">Director of Human Resources</w:t>
      </w:r>
    </w:p>
    <w:p>
      <w:pPr>
        <w:pStyle w:val="BodyText"/>
      </w:pPr>
      <w:r>
        <w:t xml:space="preserve">Al Noor International Academy, Doha</w:t>
      </w:r>
    </w:p>
    <w:p>
      <w:pPr>
        <w:pStyle w:val="BodyText"/>
      </w:pPr>
      <w:r>
        <w:t xml:space="preserve">Date: 15 June 2025</w:t>
      </w:r>
    </w:p>
    <w:p>
      <w:pPr>
        <w:pStyle w:val="BodyText"/>
      </w:pPr>
      <w:r>
        <w:rPr>
          <w:bCs/>
          <w:b/>
        </w:rPr>
        <w:t xml:space="preserve">Accepted By (Vendor):</w:t>
      </w:r>
    </w:p>
    <w:p>
      <w:pPr>
        <w:pStyle w:val="BodyText"/>
      </w:pPr>
      <w:r>
        <w:t xml:space="preserve">Mr. James Whitfield</w:t>
      </w:r>
    </w:p>
    <w:p>
      <w:pPr>
        <w:pStyle w:val="BodyText"/>
      </w:pPr>
      <w:r>
        <w:t xml:space="preserve">Account Director</w:t>
      </w:r>
    </w:p>
    <w:p>
      <w:pPr>
        <w:pStyle w:val="BodyText"/>
      </w:pPr>
      <w:r>
        <w:t xml:space="preserve">Global Education Talent Solutions LLC, Doha</w:t>
      </w:r>
    </w:p>
    <w:p>
      <w:pPr>
        <w:pStyle w:val="BodyText"/>
      </w:pPr>
      <w:r>
        <w:t xml:space="preserve">Date: _______________</w:t>
      </w:r>
    </w:p>
    <w:p>
      <w:pPr>
        <w:pStyle w:val="BodyText"/>
      </w:pPr>
      <w:r>
        <w:t xml:space="preserve">This Purchase Order (ANA-2025-SC-0487) is issued by Al Noor International Academy, Doha, State of Qatar, for the procurement of a qualified School Counselor for the 2025–2026 academic year. All amounts are denominated in Qatari Riyal (QAR). This document is valid only when signed and stamped by all authorized parties. For queries, contact the Procurement Office at procurement@alnoor-qa.edu.qa or +974-4455-6677, Al Sadd, Doha,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 Qatar Doha</dc:title>
  <dc:creator/>
  <dc:language>en</dc:language>
  <cp:keywords/>
  <dcterms:created xsi:type="dcterms:W3CDTF">2026-10-10T02:57:16Z</dcterms:created>
  <dcterms:modified xsi:type="dcterms:W3CDTF">2026-10-10T02:57:16Z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