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Saudi</w:t>
      </w:r>
      <w:r>
        <w:t xml:space="preserve"> </w:t>
      </w:r>
      <w:r>
        <w:t xml:space="preserve">Arabia</w:t>
      </w:r>
      <w:r>
        <w:t xml:space="preserve"> </w:t>
      </w:r>
      <w:r>
        <w:t xml:space="preserve">Riyadh</w:t>
      </w:r>
    </w:p>
    <w:bookmarkStart w:id="26" w:name="purchase-order"/>
    <w:p>
      <w:pPr>
        <w:pStyle w:val="Heading1"/>
      </w:pPr>
      <w:r>
        <w:t xml:space="preserve">PURCHASE ORDER</w:t>
      </w:r>
    </w:p>
    <w:p>
      <w:pPr>
        <w:pStyle w:val="FirstParagraph"/>
      </w:pPr>
      <w:r>
        <w:rPr>
          <w:bCs/>
          <w:b/>
        </w:rPr>
        <w:t xml:space="preserve">Purchasing Entity (Buyer):</w:t>
      </w:r>
      <w:r>
        <w:br/>
      </w:r>
      <w:r>
        <w:t xml:space="preserve">Riyadh Educational Services Authority</w:t>
      </w:r>
      <w:r>
        <w:br/>
      </w:r>
      <w:r>
        <w:t xml:space="preserve">Ministry of Education – Kingdom of Saudi Arabia</w:t>
      </w:r>
      <w:r>
        <w:br/>
      </w:r>
      <w:r>
        <w:t xml:space="preserve">King Fahd Road, Al Olaya District</w:t>
      </w:r>
      <w:r>
        <w:br/>
      </w:r>
      <w:r>
        <w:t xml:space="preserve">Riyadh 12211, Saudi Arabia</w:t>
      </w:r>
      <w:r>
        <w:br/>
      </w:r>
      <w:r>
        <w:t xml:space="preserve">VAT Registration No.: 310123456700003</w:t>
      </w:r>
      <w:r>
        <w:br/>
      </w:r>
      <w:r>
        <w:t xml:space="preserve">CR No.: 1010456789</w:t>
      </w:r>
    </w:p>
    <w:p>
      <w:pPr>
        <w:pStyle w:val="BodyText"/>
      </w:pPr>
      <w:r>
        <w:t xml:space="preserve">PO No.: PO-2025-SAR-04782</w:t>
      </w:r>
      <w:r>
        <w:br/>
      </w:r>
      <w:r>
        <w:t xml:space="preserve">Date of Issue: 15 June 2025</w:t>
      </w:r>
      <w:r>
        <w:br/>
      </w:r>
      <w:r>
        <w:t xml:space="preserve">Valid Until: 15 September 2025</w:t>
      </w:r>
      <w:r>
        <w:br/>
      </w:r>
      <w:r>
        <w:t xml:space="preserve">Currency: Saudi Riyal (SAR)</w:t>
      </w:r>
    </w:p>
    <w:bookmarkStart w:id="20" w:name="supplier-service-provider-seller"/>
    <w:p>
      <w:pPr>
        <w:pStyle w:val="Heading2"/>
      </w:pPr>
      <w:r>
        <w:t xml:space="preserve">1.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 Noor Educational Consulting &amp; Staffing Solutions Ltd.</w:t>
            </w:r>
          </w:p>
        </w:tc>
      </w:tr>
      <w:tr>
        <w:tc>
          <w:tcPr/>
          <w:p>
            <w:pPr>
              <w:pStyle w:val="Compact"/>
              <w:jc w:val="left"/>
            </w:pPr>
            <w:r>
              <w:t xml:space="preserve">Address</w:t>
            </w:r>
          </w:p>
        </w:tc>
        <w:tc>
          <w:tcPr/>
          <w:p>
            <w:pPr>
              <w:pStyle w:val="Compact"/>
              <w:jc w:val="left"/>
            </w:pPr>
            <w:r>
              <w:t xml:space="preserve">Office 412, Kingdom Tower, King Fahd Road, Riyadh 12211, Saudi Arabia</w:t>
            </w:r>
          </w:p>
        </w:tc>
      </w:tr>
      <w:tr>
        <w:tc>
          <w:tcPr/>
          <w:p>
            <w:pPr>
              <w:pStyle w:val="Compact"/>
              <w:jc w:val="left"/>
            </w:pPr>
            <w:r>
              <w:t xml:space="preserve">Contact Person</w:t>
            </w:r>
          </w:p>
        </w:tc>
        <w:tc>
          <w:tcPr/>
          <w:p>
            <w:pPr>
              <w:pStyle w:val="Compact"/>
              <w:jc w:val="left"/>
            </w:pPr>
            <w:r>
              <w:t xml:space="preserve">Mr. Khalid Al-Rashidi, Director of Human Resources</w:t>
            </w:r>
          </w:p>
        </w:tc>
      </w:tr>
      <w:tr>
        <w:tc>
          <w:tcPr/>
          <w:p>
            <w:pPr>
              <w:pStyle w:val="Compact"/>
              <w:jc w:val="left"/>
            </w:pPr>
            <w:r>
              <w:t xml:space="preserve">Phone</w:t>
            </w:r>
          </w:p>
        </w:tc>
        <w:tc>
          <w:tcPr/>
          <w:p>
            <w:pPr>
              <w:pStyle w:val="Compact"/>
              <w:jc w:val="left"/>
            </w:pPr>
            <w:r>
              <w:t xml:space="preserve">+966 11 456 7890</w:t>
            </w:r>
          </w:p>
        </w:tc>
      </w:tr>
      <w:tr>
        <w:tc>
          <w:tcPr/>
          <w:p>
            <w:pPr>
              <w:pStyle w:val="Compact"/>
              <w:jc w:val="left"/>
            </w:pPr>
            <w:r>
              <w:t xml:space="preserve">Email</w:t>
            </w:r>
          </w:p>
        </w:tc>
        <w:tc>
          <w:tcPr/>
          <w:p>
            <w:pPr>
              <w:pStyle w:val="Compact"/>
              <w:jc w:val="left"/>
            </w:pPr>
            <w:r>
              <w:t xml:space="preserve">procurement@alnoor-consulting.sa</w:t>
            </w:r>
          </w:p>
        </w:tc>
      </w:tr>
      <w:tr>
        <w:tc>
          <w:tcPr/>
          <w:p>
            <w:pPr>
              <w:pStyle w:val="Compact"/>
              <w:jc w:val="left"/>
            </w:pPr>
            <w:r>
              <w:t xml:space="preserve">VAT Registration No.</w:t>
            </w:r>
          </w:p>
        </w:tc>
        <w:tc>
          <w:tcPr/>
          <w:p>
            <w:pPr>
              <w:pStyle w:val="Compact"/>
              <w:jc w:val="left"/>
            </w:pPr>
            <w:r>
              <w:t xml:space="preserve">310987654300003</w:t>
            </w:r>
          </w:p>
        </w:tc>
      </w:tr>
      <w:tr>
        <w:tc>
          <w:tcPr/>
          <w:p>
            <w:pPr>
              <w:pStyle w:val="Compact"/>
              <w:jc w:val="left"/>
            </w:pPr>
            <w:r>
              <w:t xml:space="preserve">Commercial Registration No.</w:t>
            </w:r>
          </w:p>
        </w:tc>
        <w:tc>
          <w:tcPr/>
          <w:p>
            <w:pPr>
              <w:pStyle w:val="Compact"/>
              <w:jc w:val="left"/>
            </w:pPr>
            <w:r>
              <w:t xml:space="preserve">1010987654</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the Riyadh Educational Services Authority, acting under the authority of the Ministry of Education of the Kingdom of Saudi Arabia, to procure the professional services of a qualified</w:t>
      </w:r>
      <w:r>
        <w:t xml:space="preserve"> </w:t>
      </w:r>
      <w:r>
        <w:rPr>
          <w:bCs/>
          <w:b/>
        </w:rPr>
        <w:t xml:space="preserve">School Counselor</w:t>
      </w:r>
      <w:r>
        <w:t xml:space="preserve"> </w:t>
      </w:r>
      <w:r>
        <w:t xml:space="preserve">for deployment at Al Olaya International School, Riyadh. This Purchase Order governs the recruitment, onboarding, compensation, and ongoing professional engagement of the School Counselor for the academic year 2025/2026. All terms, conditions, and obligations set forth in this Purchase Order shall be interpreted in accordance with the laws of the Kingdom of Saudi Arabia and the regulations governing educational institutions in Riyadh.</w:t>
      </w:r>
    </w:p>
    <w:bookmarkEnd w:id="21"/>
    <w:bookmarkStart w:id="22" w:name="X4ceea617ebded08ae5413558183984ee1142eeb"/>
    <w:p>
      <w:pPr>
        <w:pStyle w:val="Heading2"/>
      </w:pPr>
      <w:r>
        <w:t xml:space="preserve">3. Scope of Services – School Counselor Position</w:t>
      </w:r>
    </w:p>
    <w:p>
      <w:pPr>
        <w:pStyle w:val="FirstParagraph"/>
      </w:pPr>
      <w:r>
        <w:t xml:space="preserve">The School Counselor engaged under this Purchase Order shall be responsible for the following duties and responsibilities at the assigned school in Saudi Arabia, Riyadh: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Recruitment and vetting of a certified School Counselor (minimum 5 years experience, IGCSE/IB curriculum familiarity)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Monthly professional salary for the School Counselor (12 months, academic year 2025/2026)</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3</w:t>
            </w:r>
          </w:p>
        </w:tc>
        <w:tc>
          <w:tcPr/>
          <w:p>
            <w:pPr>
              <w:pStyle w:val="Compact"/>
              <w:jc w:val="left"/>
            </w:pPr>
            <w:r>
              <w:t xml:space="preserve">Annual housing allowance for the School Counselor in Riyadh</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Annual airfare (round-trip) for the School Counselor and immediate family (2 persons)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Comprehensive health insurance coverage for the School Counselor and dependents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Professional development and counseling certification renewal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End-of-service gratuity provision (as per Saudi labor law)</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Administrative onboarding, Iqama processing, and visa sponsorship fees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left"/>
            </w:pPr>
            <w:r>
              <w:t xml:space="preserve">Subtotal</w:t>
            </w:r>
          </w:p>
        </w:tc>
        <w:tc>
          <w:tcPr/>
          <w:p>
            <w:pPr>
              <w:pStyle w:val="Compact"/>
              <w:jc w:val="left"/>
            </w:pPr>
            <w:r>
              <w:t xml:space="preserve">469,500.00</w:t>
            </w:r>
          </w:p>
        </w:tc>
      </w:tr>
      <w:tr>
        <w:tc>
          <w:tcPr>
            <w:gridSpan w:val="5"/>
          </w:tcPr>
          <w:p>
            <w:pPr>
              <w:pStyle w:val="Compact"/>
              <w:jc w:val="left"/>
            </w:pPr>
            <w:r>
              <w:t xml:space="preserve">VAT (15%)</w:t>
            </w:r>
          </w:p>
        </w:tc>
        <w:tc>
          <w:tcPr/>
          <w:p>
            <w:pPr>
              <w:pStyle w:val="Compact"/>
              <w:jc w:val="left"/>
            </w:pPr>
            <w:r>
              <w:t xml:space="preserve">70,425.00</w:t>
            </w:r>
          </w:p>
        </w:tc>
      </w:tr>
      <w:tr>
        <w:tc>
          <w:tcPr>
            <w:gridSpan w:val="5"/>
          </w:tcPr>
          <w:p>
            <w:pPr>
              <w:pStyle w:val="Compact"/>
              <w:jc w:val="left"/>
            </w:pPr>
            <w:r>
              <w:rPr>
                <w:bCs/>
                <w:b/>
              </w:rPr>
              <w:t xml:space="preserve">Grand Total (SAR)</w:t>
            </w:r>
          </w:p>
        </w:tc>
        <w:tc>
          <w:tcPr/>
          <w:p>
            <w:pPr>
              <w:pStyle w:val="Compact"/>
              <w:jc w:val="left"/>
            </w:pPr>
            <w:r>
              <w:rPr>
                <w:bCs/>
                <w:b/>
              </w:rPr>
              <w:t xml:space="preserve">539,925.00</w:t>
            </w:r>
          </w:p>
        </w:tc>
      </w:tr>
    </w:tbl>
    <w:bookmarkEnd w:id="22"/>
    <w:bookmarkStart w:id="23" w:name="terms-and-conditions"/>
    <w:p>
      <w:pPr>
        <w:pStyle w:val="Heading2"/>
      </w:pPr>
      <w:r>
        <w:t xml:space="preserve">4. Terms and Conditions</w:t>
      </w:r>
    </w:p>
    <w:p>
      <w:pPr>
        <w:pStyle w:val="FirstParagraph"/>
      </w:pPr>
      <w:r>
        <w:t xml:space="preserve">4.1 This Purchase Order is binding upon both parties from the date of issue and shall remain in effect for the duration of the academic year 2025/2026, unless terminated earlier in accordance with Clause 4.7.</w:t>
      </w:r>
    </w:p>
    <w:p>
      <w:pPr>
        <w:pStyle w:val="BodyText"/>
      </w:pPr>
      <w:r>
        <w:t xml:space="preserve">4.2 The School Counselor must hold a valid Master's degree in School Counseling, Educational Psychology, or a closely related field, along with a recognized counseling license or certification. All credentials must be verified by the Ministry of Education in Saudi Arabia prior to commencement of duties in Riyadh.</w:t>
      </w:r>
    </w:p>
    <w:p>
      <w:pPr>
        <w:pStyle w:val="BodyText"/>
      </w:pPr>
      <w:r>
        <w:t xml:space="preserve">4.3 Payment terms: 30% advance payment upon execution of this Purchase Order, 60% payable in equal monthly installments, and 10% upon successful completion of the academic year. All payments shall be made via bank transfer to the account designated by the supplier in Saudi Arabia, Riyadh.</w:t>
      </w:r>
    </w:p>
    <w:p>
      <w:pPr>
        <w:pStyle w:val="BodyText"/>
      </w:pPr>
      <w:r>
        <w:t xml:space="preserve">4.4 The supplier shall ensure that the School Counselor complies with all Saudi labor regulations, including but not limited to the Saudi Labor Law, the Anti-Discrimination and Anti-Abuse Law, and the Ministry of Education's code of conduct for educational professionals in Riyadh.</w:t>
      </w:r>
    </w:p>
    <w:p>
      <w:pPr>
        <w:pStyle w:val="BodyText"/>
      </w:pPr>
      <w:r>
        <w:t xml:space="preserve">4.5 The School Counselor shall maintain strict confidentiality regarding all student records, family information, and institutional data in accordance with Saudi data protection regulations.</w:t>
      </w:r>
    </w:p>
    <w:p>
      <w:pPr>
        <w:pStyle w:val="BodyText"/>
      </w:pPr>
      <w:r>
        <w:t xml:space="preserve">4.6 Any modification to this Purchase Order must be made in writing and signed by authorized representatives of both parties. Verbal agreements shall hold no legal standing.</w:t>
      </w:r>
    </w:p>
    <w:p>
      <w:pPr>
        <w:pStyle w:val="BodyText"/>
      </w:pPr>
      <w:r>
        <w:t xml:space="preserve">4.7 Either party may terminate this Purchase Order with a written notice of 60 days. In the event of termination, all outstanding obligations and end-of-service entitlements for the School Counselor shall be settled in full within 30 days of the termination date.</w:t>
      </w:r>
    </w:p>
    <w:p>
      <w:pPr>
        <w:pStyle w:val="BodyText"/>
      </w:pPr>
      <w:r>
        <w:t xml:space="preserve">4.8 This Purchase Order is governed by the laws of the Kingdom of Saudi Arabia. Any disputes arising from this Purchase Order shall be resolved through the competent courts in Riyadh, Saudi Arabia.</w:t>
      </w:r>
    </w:p>
    <w:bookmarkEnd w:id="23"/>
    <w:bookmarkStart w:id="24" w:name="delivery-and-commencement"/>
    <w:p>
      <w:pPr>
        <w:pStyle w:val="Heading2"/>
      </w:pPr>
      <w:r>
        <w:t xml:space="preserve">5. Delivery and Commencement</w:t>
      </w:r>
    </w:p>
    <w:p>
      <w:pPr>
        <w:pStyle w:val="FirstParagraph"/>
      </w:pPr>
      <w:r>
        <w:t xml:space="preserve">The School Counselor shall report for duty at Al Olaya International School, Riyadh, no later than 1 September 2025. The supplier is responsible for all logistics, including visa processing, Iqama issuance, and initial accommodation arrangements in Saudi Arabia, Riyadh, prior to the commencement date.</w:t>
      </w:r>
    </w:p>
    <w:bookmarkEnd w:id="24"/>
    <w:bookmarkStart w:id="25" w:name="acceptance-and-authorization"/>
    <w:p>
      <w:pPr>
        <w:pStyle w:val="Heading2"/>
      </w:pPr>
      <w:r>
        <w:t xml:space="preserve">6. Acceptance and Authorization</w:t>
      </w:r>
    </w:p>
    <w:p>
      <w:pPr>
        <w:pStyle w:val="FirstParagraph"/>
      </w:pPr>
      <w:r>
        <w:t xml:space="preserve">This Purchase Order is issued and authorized by the undersigned on behalf of the Riyadh Educational Services Authority. The supplier acknowledges receipt and acceptance of all terms contained herein by signing below.</w:t>
      </w:r>
    </w:p>
    <w:p>
      <w:pPr>
        <w:pStyle w:val="BodyText"/>
      </w:pPr>
      <w:r>
        <w:rPr>
          <w:bCs/>
          <w:b/>
        </w:rPr>
        <w:t xml:space="preserve">For and on behalf of the Buyer:</w:t>
      </w:r>
    </w:p>
    <w:p>
      <w:pPr>
        <w:pStyle w:val="BodyText"/>
      </w:pPr>
      <w:r>
        <w:t xml:space="preserve">Riyadh Educational Services Authority</w:t>
      </w:r>
    </w:p>
    <w:p>
      <w:pPr>
        <w:pStyle w:val="BodyText"/>
      </w:pPr>
      <w:r>
        <w:t xml:space="preserve">Name: Dr. Sarah Al-Mutairi</w:t>
      </w:r>
      <w:r>
        <w:br/>
      </w:r>
      <w:r>
        <w:t xml:space="preserve">Title: Director of Human Resources</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Al Noor Educational Consulting &amp; Staffing Solutions Ltd.</w:t>
      </w:r>
    </w:p>
    <w:p>
      <w:pPr>
        <w:pStyle w:val="BodyText"/>
      </w:pPr>
      <w:r>
        <w:t xml:space="preserve">Name: Mr. Khalid Al-Rashidi</w:t>
      </w:r>
      <w:r>
        <w:br/>
      </w:r>
      <w:r>
        <w:t xml:space="preserve">Title: Director of Human Resources</w:t>
      </w:r>
      <w:r>
        <w:br/>
      </w:r>
      <w:r>
        <w:t xml:space="preserve">Signature: _________________________</w:t>
      </w:r>
      <w:r>
        <w:br/>
      </w:r>
      <w:r>
        <w:t xml:space="preserve">Date: _________________________</w:t>
      </w:r>
    </w:p>
    <w:p>
      <w:pPr>
        <w:pStyle w:val="BodyText"/>
      </w:pPr>
      <w:r>
        <w:t xml:space="preserve">This Purchase Order (PO-2025-SAR-04782) is a controlled document. Unauthorized reproduction or distribution is prohibited. All references to the School Counselor position and the location Saudi Arabia, Riyadh are integral to the scope and jurisdiction of this Purchase Order. For inquiries, contact the Procurement Department, Riyadh Educational Services Authority, Riyadh,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Saudi Arabia Riyadh</dc:title>
  <dc:creator/>
  <dc:language>en</dc:language>
  <cp:keywords/>
  <dcterms:created xsi:type="dcterms:W3CDTF">2026-10-10T03:13:22Z</dcterms:created>
  <dcterms:modified xsi:type="dcterms:W3CDTF">2026-10-10T03:13:22Z</dcterms:modified>
</cp:coreProperties>
</file>

<file path=docProps/custom.xml><?xml version="1.0" encoding="utf-8"?>
<Properties xmlns="http://schemas.openxmlformats.org/officeDocument/2006/custom-properties" xmlns:vt="http://schemas.openxmlformats.org/officeDocument/2006/docPropsVTypes"/>
</file>