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purchase-order"/>
    <w:p>
      <w:pPr>
        <w:pStyle w:val="Heading1"/>
      </w:pPr>
      <w:r>
        <w:t xml:space="preserve">PURCHASE ORDER</w:t>
      </w:r>
    </w:p>
    <w:p>
      <w:pPr>
        <w:pStyle w:val="FirstParagraph"/>
      </w:pPr>
      <w:r>
        <w:t xml:space="preserve">Procurement of School Counselor Professional Services</w:t>
      </w:r>
    </w:p>
    <w:p>
      <w:pPr>
        <w:pStyle w:val="BodyText"/>
      </w:pPr>
      <w:r>
        <w:t xml:space="preserve">Seoul Metropolitan Area, South Korea</w:t>
      </w:r>
    </w:p>
    <w:bookmarkEnd w:id="20"/>
    <w:p>
      <w:pPr>
        <w:pStyle w:val="BodyText"/>
      </w:pPr>
      <w:r>
        <w:rPr>
          <w:bCs/>
          <w:b/>
        </w:rPr>
        <w:t xml:space="preserve">Purchase Order No.:</w:t>
      </w:r>
      <w:r>
        <w:t xml:space="preserve"> </w:t>
      </w:r>
      <w:r>
        <w:t xml:space="preserve">PO-SEOUL-2025-SC-0472</w:t>
      </w:r>
      <w:r>
        <w:br/>
      </w:r>
      <w:r>
        <w:rPr>
          <w:bCs/>
          <w:b/>
        </w:rPr>
        <w:t xml:space="preserve">Date of Issue:</w:t>
      </w:r>
      <w:r>
        <w:t xml:space="preserve"> </w:t>
      </w:r>
      <w:r>
        <w:t xml:space="preserve">June 12, 2025</w:t>
      </w:r>
      <w:r>
        <w:br/>
      </w:r>
      <w:r>
        <w:rPr>
          <w:bCs/>
          <w:b/>
        </w:rPr>
        <w:t xml:space="preserve">Valid Until:</w:t>
      </w:r>
      <w:r>
        <w:t xml:space="preserve"> </w:t>
      </w:r>
      <w:r>
        <w:t xml:space="preserve">September 1, 2025</w:t>
      </w:r>
      <w:r>
        <w:br/>
      </w:r>
      <w:r>
        <w:rPr>
          <w:bCs/>
          <w:b/>
        </w:rPr>
        <w:t xml:space="preserve">Priority:</w:t>
      </w:r>
      <w:r>
        <w:t xml:space="preserve"> </w:t>
      </w:r>
      <w:r>
        <w:t xml:space="preserve">High – Academic Year 2025-2026</w:t>
      </w:r>
    </w:p>
    <w:p>
      <w:pPr>
        <w:pStyle w:val="BodyText"/>
      </w:pPr>
      <w:r>
        <w:rPr>
          <w:bCs/>
          <w:b/>
        </w:rPr>
        <w:t xml:space="preserve">Issuing Authority:</w:t>
      </w:r>
      <w:r>
        <w:t xml:space="preserve"> </w:t>
      </w:r>
      <w:r>
        <w:t xml:space="preserve">Seoul Metropolitan Office of Education</w:t>
      </w:r>
      <w:r>
        <w:br/>
      </w:r>
      <w:r>
        <w:rPr>
          <w:bCs/>
          <w:b/>
        </w:rPr>
        <w:t xml:space="preserve">Department:</w:t>
      </w:r>
      <w:r>
        <w:t xml:space="preserve"> </w:t>
      </w:r>
      <w:r>
        <w:t xml:space="preserve">Student Welfare &amp; Counseling Division</w:t>
      </w:r>
      <w:r>
        <w:br/>
      </w:r>
      <w:r>
        <w:rPr>
          <w:bCs/>
          <w:b/>
        </w:rPr>
        <w:t xml:space="preserve">Address:</w:t>
      </w:r>
      <w:r>
        <w:t xml:space="preserve"> </w:t>
      </w:r>
      <w:r>
        <w:t xml:space="preserve">159, Seongnam-daero, Guro-gu, Seoul, South Korea</w:t>
      </w:r>
      <w:r>
        <w:br/>
      </w:r>
      <w:r>
        <w:rPr>
          <w:bCs/>
          <w:b/>
        </w:rPr>
        <w:t xml:space="preserve">Contact:</w:t>
      </w:r>
      <w:r>
        <w:t xml:space="preserve"> </w:t>
      </w:r>
      <w:r>
        <w:t xml:space="preserve">counseling.procurement@seoul.go.kr</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Details</w:t>
            </w:r>
          </w:p>
        </w:tc>
      </w:tr>
      <w:tr>
        <w:tc>
          <w:tcPr/>
          <w:p>
            <w:pPr>
              <w:pStyle w:val="Compact"/>
              <w:jc w:val="left"/>
            </w:pPr>
            <w:r>
              <w:rPr>
                <w:bCs/>
                <w:b/>
              </w:rPr>
              <w:t xml:space="preserve">Buyer (Purchasing Entity)</w:t>
            </w:r>
          </w:p>
        </w:tc>
        <w:tc>
          <w:tcPr/>
          <w:p>
            <w:pPr>
              <w:pStyle w:val="Compact"/>
              <w:jc w:val="left"/>
            </w:pPr>
            <w:r>
              <w:t xml:space="preserve">Seoul Metropolitan Office of Education</w:t>
            </w:r>
          </w:p>
        </w:tc>
        <w:tc>
          <w:tcPr/>
          <w:p>
            <w:pPr>
              <w:pStyle w:val="Compact"/>
              <w:jc w:val="left"/>
            </w:pPr>
            <w:r>
              <w:t xml:space="preserve">Government of South Korea, Seoul Capital Area. Responsible for the procurement and deployment of a qualified School Counselor across designated public secondary schools in the Seoul metropolitan district.</w:t>
            </w:r>
          </w:p>
        </w:tc>
      </w:tr>
      <w:tr>
        <w:tc>
          <w:tcPr/>
          <w:p>
            <w:pPr>
              <w:pStyle w:val="Compact"/>
              <w:jc w:val="left"/>
            </w:pPr>
            <w:r>
              <w:rPr>
                <w:bCs/>
                <w:b/>
              </w:rPr>
              <w:t xml:space="preserve">Supplier (Service Provider)</w:t>
            </w:r>
          </w:p>
        </w:tc>
        <w:tc>
          <w:tcPr/>
          <w:p>
            <w:pPr>
              <w:pStyle w:val="Compact"/>
              <w:jc w:val="left"/>
            </w:pPr>
            <w:r>
              <w:t xml:space="preserve">Seoul Educational Counseling Institute Co., Ltd.</w:t>
            </w:r>
          </w:p>
        </w:tc>
        <w:tc>
          <w:tcPr/>
          <w:p>
            <w:pPr>
              <w:pStyle w:val="Compact"/>
              <w:jc w:val="left"/>
            </w:pPr>
            <w:r>
              <w:t xml:space="preserve">Registered in Seoul, South Korea. Business Registration No. 123-45-67890. Specialized in providing certified School Counselor professionals to public and private educational institutions throughout the Seoul region.</w:t>
            </w:r>
          </w:p>
        </w:tc>
      </w:tr>
    </w:tbl>
    <w:bookmarkEnd w:id="21"/>
    <w:bookmarkStart w:id="22" w:name="description-of-procurement"/>
    <w:p>
      <w:pPr>
        <w:pStyle w:val="Heading2"/>
      </w:pPr>
      <w:r>
        <w:t xml:space="preserve">2. Description of Procurement</w:t>
      </w:r>
    </w:p>
    <w:p>
      <w:pPr>
        <w:pStyle w:val="FirstParagraph"/>
      </w:pPr>
      <w:r>
        <w:t xml:space="preserve">This Purchase Order is issued by the Seoul Metropolitan Office of Education for the procurement of a full-time, licensed</w:t>
      </w:r>
      <w:r>
        <w:t xml:space="preserve"> </w:t>
      </w:r>
      <w:r>
        <w:rPr>
          <w:bCs/>
          <w:b/>
        </w:rPr>
        <w:t xml:space="preserve">School Counselor</w:t>
      </w:r>
      <w:r>
        <w:t xml:space="preserve"> </w:t>
      </w:r>
      <w:r>
        <w:t xml:space="preserve">to be assigned to Gwanggyeong High School, located in Seocho-gu, Seoul, South Korea. The School Counselor shall provide comprehensive student mental health support, academic guidance, career counseling, and crisis intervention services in accordance with the Ministry of Education of the Republic of Korea guidelines and the Seoul Metropolitan Education Board's Student Welfare Policy 2025.</w:t>
      </w:r>
    </w:p>
    <w:p>
      <w:pPr>
        <w:pStyle w:val="BodyText"/>
      </w:pPr>
      <w:r>
        <w:t xml:space="preserve">The selected School Counselor must hold a valid Korean School Counselor License (Level 1 or Level 2) issued by the National Institute for Educational Research and Evaluation (NIERE) and must demonstrate a minimum of five (5) years of professional experience in a Korean secondary school setting within South Korea Seoul or its surrounding metropolitan area.</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Full-time School Counselor professional services – 12-month contract (July 2025 – June 2026), including 40 hours/week on-site presence at Gwanggyeong High School, Seoul, South Korea</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8,400,000</w:t>
            </w:r>
          </w:p>
        </w:tc>
        <w:tc>
          <w:tcPr/>
          <w:p>
            <w:pPr>
              <w:pStyle w:val="Compact"/>
              <w:jc w:val="left"/>
            </w:pPr>
            <w:r>
              <w:t xml:space="preserve">8,400,000</w:t>
            </w:r>
          </w:p>
        </w:tc>
      </w:tr>
      <w:tr>
        <w:tc>
          <w:tcPr/>
          <w:p>
            <w:pPr>
              <w:pStyle w:val="Compact"/>
              <w:jc w:val="left"/>
            </w:pPr>
            <w:r>
              <w:t xml:space="preserve">02</w:t>
            </w:r>
          </w:p>
        </w:tc>
        <w:tc>
          <w:tcPr/>
          <w:p>
            <w:pPr>
              <w:pStyle w:val="Compact"/>
              <w:jc w:val="left"/>
            </w:pPr>
            <w:r>
              <w:t xml:space="preserve">Annual professional development and continuing education for the School Counselor (Korean School Counselor Association certification renewal, trauma-informed care workshop, and adolescent mental health seminar)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Counseling room setup and equipment (confidential consultation room, assessment software license, student record management system, and ergonomic furniture) at the Seoul school campus</w:t>
            </w:r>
          </w:p>
        </w:tc>
        <w:tc>
          <w:tcPr/>
          <w:p>
            <w:pPr>
              <w:pStyle w:val="Compact"/>
              <w:jc w:val="left"/>
            </w:pPr>
            <w:r>
              <w:t xml:space="preserve">1</w:t>
            </w:r>
          </w:p>
        </w:tc>
        <w:tc>
          <w:tcPr/>
          <w:p>
            <w:pPr>
              <w:pStyle w:val="Compact"/>
              <w:jc w:val="left"/>
            </w:pPr>
            <w:r>
              <w:t xml:space="preserve">Set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04</w:t>
            </w:r>
          </w:p>
        </w:tc>
        <w:tc>
          <w:tcPr/>
          <w:p>
            <w:pPr>
              <w:pStyle w:val="Compact"/>
              <w:jc w:val="left"/>
            </w:pPr>
            <w:r>
              <w:t xml:space="preserve">Monthly student group counseling program materials and licensed assessment tools (K-SDS, K-ASQ, and career interest inventory) for the academic year in South Korea Seoul</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Emergency crisis intervention on-call service (24/7 hotline support for the School Counselor and students during school hours and after-hours emergencies)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Parent and guardian counseling workshops (4 sessions per academic year, conducted in Korean and English, at the Seoul school venue)</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1,400,000</w:t>
            </w:r>
          </w:p>
        </w:tc>
      </w:tr>
      <w:tr>
        <w:tc>
          <w:tcPr>
            <w:gridSpan w:val="5"/>
          </w:tcPr>
          <w:p>
            <w:pPr>
              <w:pStyle w:val="Compact"/>
              <w:jc w:val="left"/>
            </w:pPr>
            <w:r>
              <w:rPr>
                <w:bCs/>
                <w:b/>
              </w:rPr>
              <w:t xml:space="preserve">GRAND TOTAL (KRW)</w:t>
            </w:r>
          </w:p>
        </w:tc>
        <w:tc>
          <w:tcPr/>
          <w:p>
            <w:pPr>
              <w:pStyle w:val="Compact"/>
              <w:jc w:val="left"/>
            </w:pPr>
            <w:r>
              <w:rPr>
                <w:bCs/>
                <w:b/>
              </w:rPr>
              <w:t xml:space="preserve">17,800,000</w:t>
            </w:r>
          </w:p>
        </w:tc>
      </w:tr>
      <w:tr>
        <w:tc>
          <w:tcPr>
            <w:gridSpan w:val="5"/>
          </w:tcPr>
          <w:p>
            <w:pPr>
              <w:pStyle w:val="Compact"/>
              <w:jc w:val="left"/>
            </w:pPr>
            <w:r>
              <w:rPr>
                <w:bCs/>
                <w:b/>
              </w:rPr>
              <w:t xml:space="preserve">GRAND TOTAL (USD Approx.)</w:t>
            </w:r>
          </w:p>
        </w:tc>
        <w:tc>
          <w:tcPr/>
          <w:p>
            <w:pPr>
              <w:pStyle w:val="Compact"/>
              <w:jc w:val="left"/>
            </w:pPr>
            <w:r>
              <w:rPr>
                <w:bCs/>
                <w:b/>
              </w:rPr>
              <w:t xml:space="preserve">$12,900.00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Delivery and Commencement:</w:t>
      </w:r>
      <w:r>
        <w:t xml:space="preserve"> </w:t>
      </w:r>
      <w:r>
        <w:t xml:space="preserve">The School Counselor shall report for duty no later than July 1, 2025, at the designated school campus in Seocho-gu, Seoul, South Korea. Failure to commence within five (5) business days of the start date shall constitute a material breach of this Purchase Order.</w:t>
      </w:r>
    </w:p>
    <w:p>
      <w:pPr>
        <w:numPr>
          <w:ilvl w:val="0"/>
          <w:numId w:val="1001"/>
        </w:numPr>
        <w:pStyle w:val="Compact"/>
      </w:pPr>
      <w:r>
        <w:rPr>
          <w:bCs/>
          <w:b/>
        </w:rPr>
        <w:t xml:space="preserve">Payment Terms:</w:t>
      </w:r>
      <w:r>
        <w:t xml:space="preserve"> </w:t>
      </w:r>
      <w:r>
        <w:t xml:space="preserve">Payment shall be made in monthly installments of KRW 1,483,333 (one-fourteenth of the grand total) via bank transfer to the account designated by Seoul Educational Counseling Institute Co., Ltd. The first payment is due within fifteen (15) calendar days of the School Counselor's confirmed start date. All payments are subject to the standard Korean government procurement audit procedures.</w:t>
      </w:r>
    </w:p>
    <w:p>
      <w:pPr>
        <w:numPr>
          <w:ilvl w:val="0"/>
          <w:numId w:val="1001"/>
        </w:numPr>
        <w:pStyle w:val="Compact"/>
      </w:pPr>
      <w:r>
        <w:rPr>
          <w:bCs/>
          <w:b/>
        </w:rPr>
        <w:t xml:space="preserve">Compliance with Korean Law:</w:t>
      </w:r>
      <w:r>
        <w:t xml:space="preserve"> </w:t>
      </w:r>
      <w:r>
        <w:t xml:space="preserve">The School Counselor and the Supplier shall comply with all applicable laws of the Republic of Korea, including the Act on the Protection of Children and Adolescents, the Personal Information Protection Act, and the Seoul Metropolitan Education Board's regulations governing student counseling services in South Korea Seoul.</w:t>
      </w:r>
    </w:p>
    <w:p>
      <w:pPr>
        <w:numPr>
          <w:ilvl w:val="0"/>
          <w:numId w:val="1001"/>
        </w:numPr>
        <w:pStyle w:val="Compact"/>
      </w:pPr>
      <w:r>
        <w:rPr>
          <w:bCs/>
          <w:b/>
        </w:rPr>
        <w:t xml:space="preserve">Confidentiality:</w:t>
      </w:r>
      <w:r>
        <w:t xml:space="preserve"> </w:t>
      </w:r>
      <w:r>
        <w:t xml:space="preserve">All student records, counseling session notes, and personal data handled by the School Counselor shall be maintained in strict confidentiality in accordance with Korean data protection statutes. No information shall be disclosed to third parties without written parental or student consent, except in cases of imminent danger as defined by Korean law.</w:t>
      </w:r>
    </w:p>
    <w:p>
      <w:pPr>
        <w:numPr>
          <w:ilvl w:val="0"/>
          <w:numId w:val="1001"/>
        </w:numPr>
        <w:pStyle w:val="Compact"/>
      </w:pPr>
      <w:r>
        <w:rPr>
          <w:bCs/>
          <w:b/>
        </w:rPr>
        <w:t xml:space="preserve">Performance Standards:</w:t>
      </w:r>
      <w:r>
        <w:t xml:space="preserve"> </w:t>
      </w:r>
      <w:r>
        <w:t xml:space="preserve">The School Counselor shall conduct a minimum of 200 individual counseling sessions per academic year, 40 group counseling sessions, and 4 parent workshops. Performance shall be evaluated quarterly by the Seoul Metropolitan Office of Education's Student Welfare Division.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cases of gross misconduct, license revocation, or failure to meet performance standards, the Buyer may terminate immediately without penalty.</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under the Seoul International Arbitration Center, and if unresolved, through the competent courts of Seoul, South Korea.</w:t>
      </w:r>
    </w:p>
    <w:p>
      <w:pPr>
        <w:numPr>
          <w:ilvl w:val="0"/>
          <w:numId w:val="1001"/>
        </w:numPr>
        <w:pStyle w:val="Compact"/>
      </w:pPr>
      <w:r>
        <w:rPr>
          <w:bCs/>
          <w:b/>
        </w:rPr>
        <w:t xml:space="preserve">Force Majeure:</w:t>
      </w:r>
      <w:r>
        <w:t xml:space="preserve"> </w:t>
      </w:r>
      <w:r>
        <w:t xml:space="preserve">Neither party shall be liable for delays caused by natural disasters, government-mandated school closures, or public health emergencies as declared by the Korean government for the Seoul metropolitan area.</w:t>
      </w:r>
    </w:p>
    <w:bookmarkEnd w:id="24"/>
    <w:bookmarkStart w:id="25" w:name="approval-and-authorization"/>
    <w:p>
      <w:pPr>
        <w:pStyle w:val="Heading2"/>
      </w:pPr>
      <w:r>
        <w:t xml:space="preserve">5. Approval and Authorization</w:t>
      </w:r>
    </w:p>
    <w:p>
      <w:pPr>
        <w:pStyle w:val="FirstParagraph"/>
      </w:pPr>
      <w:r>
        <w:t xml:space="preserve">This Purchase Order is authorized and approved by the undersigned officials of the Seoul Metropolitan Office of Education. By signing below, both parties acknowledge and agree to all terms, conditions, and specifications outlined in this document for the procurement of the School Counselor service in South Korea Seoul.</w:t>
      </w:r>
    </w:p>
    <w:p>
      <w:pPr>
        <w:pStyle w:val="BodyText"/>
      </w:pPr>
      <w:r>
        <w:rPr>
          <w:bCs/>
          <w:b/>
        </w:rPr>
        <w:t xml:space="preserve">For the Buyer (Purchasing Entity):</w:t>
      </w:r>
      <w:r>
        <w:br/>
      </w:r>
      <w:r>
        <w:br/>
      </w:r>
      <w:r>
        <w:t xml:space="preserve">______________________________</w:t>
      </w:r>
      <w:r>
        <w:br/>
      </w:r>
      <w:r>
        <w:t xml:space="preserve">Name: Director Kim Soo-jin</w:t>
      </w:r>
      <w:r>
        <w:br/>
      </w:r>
      <w:r>
        <w:t xml:space="preserve">Title: Head of Student Welfare &amp; Counseling Division</w:t>
      </w:r>
      <w:r>
        <w:br/>
      </w:r>
      <w:r>
        <w:t xml:space="preserve">Seoul Metropolitan Office of Education</w:t>
      </w:r>
      <w:r>
        <w:br/>
      </w:r>
      <w:r>
        <w:t xml:space="preserve">Date: _______________</w:t>
      </w:r>
    </w:p>
    <w:p>
      <w:pPr>
        <w:pStyle w:val="BodyText"/>
      </w:pPr>
      <w:r>
        <w:rPr>
          <w:bCs/>
          <w:b/>
        </w:rPr>
        <w:t xml:space="preserve">For the Supplier (Service Provider):</w:t>
      </w:r>
      <w:r>
        <w:br/>
      </w:r>
      <w:r>
        <w:br/>
      </w:r>
      <w:r>
        <w:t xml:space="preserve">______________________________</w:t>
      </w:r>
      <w:r>
        <w:br/>
      </w:r>
      <w:r>
        <w:t xml:space="preserve">Name: CEO Park Ji-ho</w:t>
      </w:r>
      <w:r>
        <w:br/>
      </w:r>
      <w:r>
        <w:t xml:space="preserve">Title: Chief Executive Officer</w:t>
      </w:r>
      <w:r>
        <w:br/>
      </w:r>
      <w:r>
        <w:t xml:space="preserve">Seoul Educational Counseling Institute Co., Ltd.</w:t>
      </w:r>
      <w:r>
        <w:br/>
      </w:r>
      <w:r>
        <w:t xml:space="preserve">Date: _______________</w:t>
      </w:r>
    </w:p>
    <w:p>
      <w:pPr>
        <w:pStyle w:val="BodyText"/>
      </w:pPr>
      <w:r>
        <w:t xml:space="preserve">This Purchase Order (PO-SEOUL-2025-SC-0472) is an official document of the Seoul Metropolitan Office of Education, Republic of Korea. Unauthorized reproduction or distribution is prohibited. All references to School Counselor services pertain to licensed professionals operating under Korean educational regulations within the Seoul, South Korea jurisdiction.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Seoul, South Korea</dc:title>
  <dc:creator/>
  <dc:language>en</dc:language>
  <cp:keywords/>
  <dcterms:created xsi:type="dcterms:W3CDTF">2026-10-10T07:08:18Z</dcterms:created>
  <dcterms:modified xsi:type="dcterms:W3CDTF">2026-10-10T07:08:18Z</dcterms:modified>
</cp:coreProperties>
</file>

<file path=docProps/custom.xml><?xml version="1.0" encoding="utf-8"?>
<Properties xmlns="http://schemas.openxmlformats.org/officeDocument/2006/custom-properties" xmlns:vt="http://schemas.openxmlformats.org/officeDocument/2006/docPropsVTypes"/>
</file>