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rPr>
          <w:bCs/>
          <w:b/>
        </w:rPr>
        <w:t xml:space="preserve">Ankara Metropolitan Education Directorate</w:t>
      </w:r>
    </w:p>
    <w:p>
      <w:pPr>
        <w:pStyle w:val="BodyText"/>
      </w:pPr>
      <w:r>
        <w:t xml:space="preserve">General Directorate of National Education – Ankara Region</w:t>
      </w:r>
    </w:p>
    <w:p>
      <w:pPr>
        <w:pStyle w:val="BodyText"/>
      </w:pPr>
      <w:r>
        <w:t xml:space="preserve">Address: Tunalı Hilmi Caddesi No: 11, Kızılay, 06420 Ankara, Turkey</w:t>
      </w:r>
    </w:p>
    <w:p>
      <w:pPr>
        <w:pStyle w:val="BodyText"/>
      </w:pPr>
      <w:r>
        <w:t xml:space="preserve">Phone: +90 (312) 419 10 00 | Email: ankarabolge@meb.gov.tr</w:t>
      </w:r>
    </w:p>
    <w:p>
      <w:pPr>
        <w:pStyle w:val="BodyText"/>
      </w:pPr>
      <w:r>
        <w:t xml:space="preserve">Tax ID (VKN): 0060001234</w:t>
      </w:r>
    </w:p>
    <w:bookmarkEnd w:id="20"/>
    <w:p>
      <w:pPr>
        <w:pStyle w:val="BodyText"/>
      </w:pPr>
      <w:r>
        <w:rPr>
          <w:bCs/>
          <w:b/>
        </w:rPr>
        <w:t xml:space="preserve">Purchase Order No.:</w:t>
      </w:r>
      <w:r>
        <w:t xml:space="preserve"> </w:t>
      </w:r>
      <w:r>
        <w:t xml:space="preserve">PO-ANK-2025-04782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Department:</w:t>
      </w:r>
      <w:r>
        <w:t xml:space="preserve"> </w:t>
      </w:r>
      <w:r>
        <w:t xml:space="preserve">Student Affairs &amp; Psychological Support</w:t>
      </w:r>
    </w:p>
    <w:p>
      <w:pPr>
        <w:pStyle w:val="BodyText"/>
      </w:pPr>
      <w:r>
        <w:rPr>
          <w:bCs/>
          <w:b/>
        </w:rPr>
        <w:t xml:space="preserve">Project Code:</w:t>
      </w:r>
      <w:r>
        <w:t xml:space="preserve"> </w:t>
      </w:r>
      <w:r>
        <w:t xml:space="preserve">ANK-EDU-SC-2025</w:t>
      </w:r>
    </w:p>
    <w:p>
      <w:pPr>
        <w:pStyle w:val="BodyText"/>
      </w:pPr>
      <w:r>
        <w:rPr>
          <w:bCs/>
          <w:b/>
        </w:rPr>
        <w:t xml:space="preserve">Priority:</w:t>
      </w:r>
      <w:r>
        <w:t xml:space="preserve"> </w:t>
      </w:r>
      <w:r>
        <w:t xml:space="preserve">High – Academic Year 2025/2026</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Turkish Lira (TRY)</w:t>
      </w:r>
    </w:p>
    <w:p>
      <w:pPr>
        <w:pStyle w:val="BodyText"/>
      </w:pPr>
      <w:r>
        <w:rPr>
          <w:bCs/>
          <w:b/>
        </w:rPr>
        <w:t xml:space="preserve">Incoterms:</w:t>
      </w:r>
      <w:r>
        <w:t xml:space="preserve"> </w:t>
      </w:r>
      <w:r>
        <w:t xml:space="preserve">DAP Ankara</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Ankara Education &amp; Counseling Services Ltd. (Ankara Eğitim ve Danışmanlık Hizmetleri A.Ş.)</w:t>
            </w:r>
          </w:p>
        </w:tc>
      </w:tr>
      <w:tr>
        <w:tc>
          <w:tcPr/>
          <w:p>
            <w:pPr>
              <w:pStyle w:val="Compact"/>
              <w:jc w:val="left"/>
            </w:pPr>
            <w:r>
              <w:rPr>
                <w:bCs/>
                <w:b/>
              </w:rPr>
              <w:t xml:space="preserve">Address:</w:t>
            </w:r>
          </w:p>
        </w:tc>
        <w:tc>
          <w:tcPr/>
          <w:p>
            <w:pPr>
              <w:pStyle w:val="Compact"/>
              <w:jc w:val="left"/>
            </w:pPr>
            <w:r>
              <w:t xml:space="preserve">Atatürk Bulvarı No: 245, Çankaya, 06520 Ankara, Turkey</w:t>
            </w:r>
          </w:p>
        </w:tc>
      </w:tr>
      <w:tr>
        <w:tc>
          <w:tcPr/>
          <w:p>
            <w:pPr>
              <w:pStyle w:val="Compact"/>
              <w:jc w:val="left"/>
            </w:pPr>
            <w:r>
              <w:rPr>
                <w:bCs/>
                <w:b/>
              </w:rPr>
              <w:t xml:space="preserve">Contact Person:</w:t>
            </w:r>
          </w:p>
        </w:tc>
        <w:tc>
          <w:tcPr/>
          <w:p>
            <w:pPr>
              <w:pStyle w:val="Compact"/>
              <w:jc w:val="left"/>
            </w:pPr>
            <w:r>
              <w:t xml:space="preserve">Dr. Elif Kaya – Director of Human Resources</w:t>
            </w:r>
          </w:p>
        </w:tc>
      </w:tr>
      <w:tr>
        <w:tc>
          <w:tcPr/>
          <w:p>
            <w:pPr>
              <w:pStyle w:val="Compact"/>
              <w:jc w:val="left"/>
            </w:pPr>
            <w:r>
              <w:rPr>
                <w:bCs/>
                <w:b/>
              </w:rPr>
              <w:t xml:space="preserve">Phone / Email:</w:t>
            </w:r>
          </w:p>
        </w:tc>
        <w:tc>
          <w:tcPr/>
          <w:p>
            <w:pPr>
              <w:pStyle w:val="Compact"/>
              <w:jc w:val="left"/>
            </w:pPr>
            <w:r>
              <w:t xml:space="preserve">+90 (312) 555 78 90 / info@ankaradansmanlik.com.tr</w:t>
            </w:r>
          </w:p>
        </w:tc>
      </w:tr>
      <w:tr>
        <w:tc>
          <w:tcPr/>
          <w:p>
            <w:pPr>
              <w:pStyle w:val="Compact"/>
              <w:jc w:val="left"/>
            </w:pPr>
            <w:r>
              <w:rPr>
                <w:bCs/>
                <w:b/>
              </w:rPr>
              <w:t xml:space="preserve">Tax ID (VKN):</w:t>
            </w:r>
          </w:p>
        </w:tc>
        <w:tc>
          <w:tcPr/>
          <w:p>
            <w:pPr>
              <w:pStyle w:val="Compact"/>
              <w:jc w:val="left"/>
            </w:pPr>
            <w:r>
              <w:t xml:space="preserve">1234567890</w:t>
            </w:r>
          </w:p>
        </w:tc>
      </w:tr>
    </w:tbl>
    <w:p>
      <w:pPr>
        <w:pStyle w:val="BodyText"/>
      </w:pPr>
      <w:r>
        <w:t xml:space="preserve">Line Items – School Counselor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Full-time School Counselor (Licensed Clinical Psychologist) – 12-month contract for Ankara public secondary schools. Includes weekly student counseling sessions, crisis intervention, and parent-teacher conferences.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Part-time School Counselor (Educational Psychologist) – 6-month contract for Ankara primary schools in the Çankaya and Yenimahalle districts. Includes group therapy sessions and academic guidance programs.</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3</w:t>
            </w:r>
          </w:p>
        </w:tc>
        <w:tc>
          <w:tcPr/>
          <w:p>
            <w:pPr>
              <w:pStyle w:val="Compact"/>
              <w:jc w:val="left"/>
            </w:pPr>
            <w:r>
              <w:t xml:space="preserve">Specialized School Counselor for Special Education Needs – 12-month contract. Focused on students with learning disabilities and behavioral disorders in Ankara special education centers.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4</w:t>
            </w:r>
          </w:p>
        </w:tc>
        <w:tc>
          <w:tcPr/>
          <w:p>
            <w:pPr>
              <w:pStyle w:val="Compact"/>
              <w:jc w:val="left"/>
            </w:pPr>
            <w:r>
              <w:t xml:space="preserve">Professional Development &amp; Training Program for School Counselors – Annual certification workshops conducted in Ankara. Includes 40 hours of continuing education on trauma-informed care, adolescent mental health, and digital counseling tools.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Counseling Software &amp; Digital Platform License – Annual subscription for student records management, appointment scheduling, and tele-counseling modules deployed across Ankara school network.</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6</w:t>
            </w:r>
          </w:p>
        </w:tc>
        <w:tc>
          <w:tcPr/>
          <w:p>
            <w:pPr>
              <w:pStyle w:val="Compact"/>
              <w:jc w:val="left"/>
            </w:pPr>
            <w:r>
              <w:t xml:space="preserve">Assessment Tools &amp; Psychological Testing Materials – Standardized instruments for cognitive, emotional, and behavioral assessment used by the School Counselor team in Ankara schools.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w:t>
            </w:r>
          </w:p>
        </w:tc>
        <w:tc>
          <w:tcPr/>
          <w:p>
            <w:pPr>
              <w:pStyle w:val="Compact"/>
              <w:jc w:val="left"/>
            </w:pPr>
            <w:r>
              <w:t xml:space="preserve">685,500.00</w:t>
            </w:r>
          </w:p>
        </w:tc>
      </w:tr>
      <w:tr>
        <w:tc>
          <w:tcPr>
            <w:gridSpan w:val="5"/>
          </w:tcPr>
          <w:p>
            <w:pPr>
              <w:pStyle w:val="Compact"/>
              <w:jc w:val="right"/>
            </w:pPr>
            <w:r>
              <w:t xml:space="preserve">VAT (KDV) – 20%</w:t>
            </w:r>
          </w:p>
        </w:tc>
        <w:tc>
          <w:tcPr/>
          <w:p>
            <w:pPr>
              <w:pStyle w:val="Compact"/>
              <w:jc w:val="left"/>
            </w:pPr>
            <w:r>
              <w:t xml:space="preserve">137,100.00</w:t>
            </w:r>
          </w:p>
        </w:tc>
      </w:tr>
      <w:tr>
        <w:tc>
          <w:tcPr>
            <w:gridSpan w:val="5"/>
          </w:tcPr>
          <w:p>
            <w:pPr>
              <w:pStyle w:val="Compact"/>
              <w:jc w:val="right"/>
            </w:pPr>
            <w:r>
              <w:t xml:space="preserve">GRAND TOTAL</w:t>
            </w:r>
          </w:p>
        </w:tc>
        <w:tc>
          <w:tcPr/>
          <w:p>
            <w:pPr>
              <w:pStyle w:val="Compact"/>
              <w:jc w:val="left"/>
            </w:pPr>
            <w:r>
              <w:t xml:space="preserve">822,600.00</w:t>
            </w:r>
          </w:p>
        </w:tc>
      </w:tr>
    </w:tbl>
    <w:p>
      <w:pPr>
        <w:pStyle w:val="BodyText"/>
      </w:pPr>
      <w:r>
        <w:t xml:space="preserve">Terms and Conditions</w:t>
      </w:r>
    </w:p>
    <w:p>
      <w:pPr>
        <w:numPr>
          <w:ilvl w:val="0"/>
          <w:numId w:val="1001"/>
        </w:numPr>
        <w:pStyle w:val="Compact"/>
      </w:pPr>
      <w:r>
        <w:rPr>
          <w:bCs/>
          <w:b/>
        </w:rPr>
        <w:t xml:space="preserve">1. Scope of Work:</w:t>
      </w:r>
      <w:r>
        <w:t xml:space="preserve"> </w:t>
      </w:r>
      <w:r>
        <w:t xml:space="preserve">The School Counselor services procured under this Purchase Order shall be delivered in accordance with the regulations set forth by the Ministry of National Education of the Republic of Turkey. All School Counselor personnel must hold valid licenses issued by the Turkish Psychological Association (TÜDP) and meet the qualifications specified in the Ankara Regional Education Directorate's staffing guidelines.</w:t>
      </w:r>
    </w:p>
    <w:p>
      <w:pPr>
        <w:numPr>
          <w:ilvl w:val="0"/>
          <w:numId w:val="1001"/>
        </w:numPr>
        <w:pStyle w:val="Compact"/>
      </w:pPr>
      <w:r>
        <w:rPr>
          <w:bCs/>
          <w:b/>
        </w:rPr>
        <w:t xml:space="preserve">2. Delivery Location:</w:t>
      </w:r>
      <w:r>
        <w:t xml:space="preserve"> </w:t>
      </w:r>
      <w:r>
        <w:t xml:space="preserve">All services, materials, and personnel associated with this Purchase Order shall be delivered and deployed within the administrative boundaries of Turkey Ankara, specifically across the Çankaya, Yenimahalle, Mamak, and Keçiören districts as designated by the Ankara Metropolitan Education Directorate.</w:t>
      </w:r>
    </w:p>
    <w:p>
      <w:pPr>
        <w:numPr>
          <w:ilvl w:val="0"/>
          <w:numId w:val="1001"/>
        </w:numPr>
        <w:pStyle w:val="Compact"/>
      </w:pPr>
      <w:r>
        <w:rPr>
          <w:bCs/>
          <w:b/>
        </w:rPr>
        <w:t xml:space="preserve">3. Payment Schedule:</w:t>
      </w:r>
      <w:r>
        <w:t xml:space="preserve"> </w:t>
      </w:r>
      <w:r>
        <w:t xml:space="preserve">Payment for this Purchase Order shall be made in three equal installments: 40% upon contract execution, 30% upon completion of the first six months of School Counselor service delivery, and 30% upon final acceptance at the end of the academic year. All payments shall be processed in Turkish Lira (TRY) via bank transfer to the supplier's designated account in Ankara.</w:t>
      </w:r>
    </w:p>
    <w:p>
      <w:pPr>
        <w:numPr>
          <w:ilvl w:val="0"/>
          <w:numId w:val="1001"/>
        </w:numPr>
        <w:pStyle w:val="Compact"/>
      </w:pPr>
      <w:r>
        <w:rPr>
          <w:bCs/>
          <w:b/>
        </w:rPr>
        <w:t xml:space="preserve">4. Compliance with Turkish Law:</w:t>
      </w:r>
      <w:r>
        <w:t xml:space="preserve"> </w:t>
      </w:r>
      <w:r>
        <w:t xml:space="preserve">The supplier and all School Counselor personnel engaged under this Purchase Order shall comply with all applicable laws of the Republic of Turkey, including the Personal Data Protection Law (KVKK – Law No. 6698), the Labor Law (Law No. 4857), and the regulations governing psychological and counseling services in educational institutions.</w:t>
      </w:r>
    </w:p>
    <w:p>
      <w:pPr>
        <w:numPr>
          <w:ilvl w:val="0"/>
          <w:numId w:val="1001"/>
        </w:numPr>
        <w:pStyle w:val="Compact"/>
      </w:pPr>
      <w:r>
        <w:rPr>
          <w:bCs/>
          <w:b/>
        </w:rPr>
        <w:t xml:space="preserve">5. Confidentiality:</w:t>
      </w:r>
      <w:r>
        <w:t xml:space="preserve"> </w:t>
      </w:r>
      <w:r>
        <w:t xml:space="preserve">All student records, counseling session notes, and personal data handled by the School Counselor team in Turkey Ankara shall be treated with the highest degree of confidentiality. No information shall be disclosed to third parties without written consent from the student's legal guardian and approval from the Ankara school administration.</w:t>
      </w:r>
    </w:p>
    <w:p>
      <w:pPr>
        <w:numPr>
          <w:ilvl w:val="0"/>
          <w:numId w:val="1001"/>
        </w:numPr>
        <w:pStyle w:val="Compact"/>
      </w:pPr>
      <w:r>
        <w:rPr>
          <w:bCs/>
          <w:b/>
        </w:rPr>
        <w:t xml:space="preserve">6. Performance Standards:</w:t>
      </w:r>
      <w:r>
        <w:t xml:space="preserve"> </w:t>
      </w:r>
      <w:r>
        <w:t xml:space="preserve">The School Counselor shall conduct a minimum of 15 individual counseling sessions per week, 2 group sessions per week, and participate in at least 1 parent-teacher conference per month. Performance evaluations shall be conducted quarterly by the Ankara Regional Education Directorate's Student Affairs Division.</w:t>
      </w:r>
    </w:p>
    <w:p>
      <w:pPr>
        <w:numPr>
          <w:ilvl w:val="0"/>
          <w:numId w:val="1001"/>
        </w:numPr>
        <w:pStyle w:val="Compact"/>
      </w:pPr>
      <w:r>
        <w:rPr>
          <w:bCs/>
          <w:b/>
        </w:rPr>
        <w:t xml:space="preserve">7. Termination:</w:t>
      </w:r>
      <w:r>
        <w:t xml:space="preserve"> </w:t>
      </w:r>
      <w:r>
        <w:t xml:space="preserve">Either party may terminate this Purchase Order with 30 days' written notice. In the event of termination, the supplier shall be compensated for services rendered up to the termination date. The School Counselor shall ensure a smooth transition of all student records to the receiving institution within Turkey Ankara.</w:t>
      </w:r>
    </w:p>
    <w:p>
      <w:pPr>
        <w:numPr>
          <w:ilvl w:val="0"/>
          <w:numId w:val="1001"/>
        </w:numPr>
        <w:pStyle w:val="Compact"/>
      </w:pPr>
      <w:r>
        <w:rPr>
          <w:bCs/>
          <w:b/>
        </w:rPr>
        <w:t xml:space="preserve">8. Dispute Resolution:</w:t>
      </w:r>
      <w:r>
        <w:t xml:space="preserve"> </w:t>
      </w:r>
      <w:r>
        <w:t xml:space="preserve">Any disputes arising from this Purchase Order shall be resolved through the Ankara Regional Courts in accordance with the Turkish Code of Civil Procedure. The parties agree to attempt mediation before initiating litigation.</w:t>
      </w:r>
    </w:p>
    <w:p>
      <w:pPr>
        <w:numPr>
          <w:ilvl w:val="0"/>
          <w:numId w:val="1001"/>
        </w:numPr>
        <w:pStyle w:val="Compact"/>
      </w:pPr>
      <w:r>
        <w:rPr>
          <w:bCs/>
          <w:b/>
        </w:rPr>
        <w:t xml:space="preserve">9. Insurance:</w:t>
      </w:r>
      <w:r>
        <w:t xml:space="preserve"> </w:t>
      </w:r>
      <w:r>
        <w:t xml:space="preserve">The supplier shall maintain professional liability insurance and occupational accident insurance for all School Counselor personnel as required by Turkish labor regulations throughout the duration of this Purchase Order.</w:t>
      </w:r>
    </w:p>
    <w:p>
      <w:pPr>
        <w:pStyle w:val="FirstParagraph"/>
      </w:pPr>
      <w:r>
        <w:rPr>
          <w:bCs/>
          <w:b/>
        </w:rPr>
        <w:t xml:space="preserve">NOTE:</w:t>
      </w:r>
      <w:r>
        <w:t xml:space="preserve"> </w:t>
      </w:r>
      <w:r>
        <w:t xml:space="preserve">This Purchase Order is issued in accordance with the Public Procurement Law of the Republic of Turkey (Law No. 4734) and the Public Procurement Regulation. The Ankara Metropolitan Education Directorate reserves the right to modify the scope of School Counselor services to align with the evolving needs of students across Turkey Ankara. All modifications must be documented in a written amendment to this Purchase Order and signed by both parties.</w:t>
      </w:r>
    </w:p>
    <w:p>
      <w:pPr>
        <w:pStyle w:val="BodyText"/>
      </w:pPr>
      <w:r>
        <w:t xml:space="preserve">Approval and Signatures</w:t>
      </w:r>
    </w:p>
    <w:p>
      <w:pPr>
        <w:pStyle w:val="BodyText"/>
      </w:pPr>
      <w:r>
        <w:rPr>
          <w:bCs/>
          <w:b/>
        </w:rPr>
        <w:t xml:space="preserve">Prepared By:</w:t>
      </w:r>
    </w:p>
    <w:p>
      <w:pPr>
        <w:pStyle w:val="BodyText"/>
      </w:pPr>
      <w:r>
        <w:t xml:space="preserve">Procurement &amp; Logistics Unit</w:t>
      </w:r>
    </w:p>
    <w:p>
      <w:pPr>
        <w:pStyle w:val="BodyText"/>
      </w:pPr>
      <w:r>
        <w:t xml:space="preserve">Ankara Metropolitan Education Directorate</w:t>
      </w:r>
    </w:p>
    <w:p>
      <w:pPr>
        <w:pStyle w:val="BodyText"/>
      </w:pPr>
      <w:r>
        <w:rPr>
          <w:bCs/>
          <w:b/>
        </w:rPr>
        <w:t xml:space="preserve">Name:</w:t>
      </w:r>
      <w:r>
        <w:t xml:space="preserve"> </w:t>
      </w:r>
      <w:r>
        <w:t xml:space="preserve">Mehmet Yılmaz</w:t>
      </w:r>
      <w:r>
        <w:br/>
      </w:r>
      <w:r>
        <w:rPr>
          <w:bCs/>
          <w:b/>
        </w:rPr>
        <w:t xml:space="preserve">Title:</w:t>
      </w:r>
      <w:r>
        <w:t xml:space="preserve"> </w:t>
      </w:r>
      <w:r>
        <w:t xml:space="preserve">Procurement Officer</w:t>
      </w:r>
      <w:r>
        <w:br/>
      </w:r>
      <w:r>
        <w:rPr>
          <w:bCs/>
          <w:b/>
        </w:rPr>
        <w:t xml:space="preserve">Date:</w:t>
      </w:r>
      <w:r>
        <w:t xml:space="preserve"> </w:t>
      </w:r>
      <w:r>
        <w:t xml:space="preserve">14 June 2025</w:t>
      </w:r>
      <w:r>
        <w:br/>
      </w:r>
      <w:r>
        <w:rPr>
          <w:bCs/>
          <w:b/>
        </w:rPr>
        <w:t xml:space="preserve">Signature &amp; Stamp:</w:t>
      </w:r>
    </w:p>
    <w:p>
      <w:pPr>
        <w:pStyle w:val="BodyText"/>
      </w:pPr>
      <w:r>
        <w:rPr>
          <w:bCs/>
          <w:b/>
        </w:rPr>
        <w:t xml:space="preserve">Approved By:</w:t>
      </w:r>
    </w:p>
    <w:p>
      <w:pPr>
        <w:pStyle w:val="BodyText"/>
      </w:pPr>
      <w:r>
        <w:t xml:space="preserve">Directorate of Student Affairs</w:t>
      </w:r>
    </w:p>
    <w:p>
      <w:pPr>
        <w:pStyle w:val="BodyText"/>
      </w:pPr>
      <w:r>
        <w:t xml:space="preserve">Ankara, Turkey</w:t>
      </w:r>
    </w:p>
    <w:p>
      <w:pPr>
        <w:pStyle w:val="BodyText"/>
      </w:pPr>
      <w:r>
        <w:rPr>
          <w:bCs/>
          <w:b/>
        </w:rPr>
        <w:t xml:space="preserve">Name:</w:t>
      </w:r>
      <w:r>
        <w:t xml:space="preserve"> </w:t>
      </w:r>
      <w:r>
        <w:t xml:space="preserve">Prof. Dr. Ayşe Demir</w:t>
      </w:r>
      <w:r>
        <w:br/>
      </w:r>
      <w:r>
        <w:rPr>
          <w:bCs/>
          <w:b/>
        </w:rPr>
        <w:t xml:space="preserve">Title:</w:t>
      </w:r>
      <w:r>
        <w:t xml:space="preserve"> </w:t>
      </w:r>
      <w:r>
        <w:t xml:space="preserve">Regional Education Director</w:t>
      </w:r>
      <w:r>
        <w:br/>
      </w:r>
      <w:r>
        <w:rPr>
          <w:bCs/>
          <w:b/>
        </w:rPr>
        <w:t xml:space="preserve">Date:</w:t>
      </w:r>
      <w:r>
        <w:t xml:space="preserve"> </w:t>
      </w:r>
      <w:r>
        <w:t xml:space="preserve">14 June 2025</w:t>
      </w:r>
      <w:r>
        <w:br/>
      </w:r>
      <w:r>
        <w:rPr>
          <w:bCs/>
          <w:b/>
        </w:rPr>
        <w:t xml:space="preserve">Signature &amp; Stamp:</w:t>
      </w:r>
    </w:p>
    <w:p>
      <w:pPr>
        <w:pStyle w:val="BodyText"/>
      </w:pPr>
      <w:r>
        <w:t xml:space="preserve">This Purchase Order (PO-ANK-2025-04782) is a controlled document of the Ankara Metropolitan Education Directorate, Turkey Ankara. Unauthorized reproduction or distribution is prohibited. For inquiries regarding this Purchase Order or the associated School Counselor services, please contact the Procurement &amp; Logistics Unit at +90 (312) 419 10 00, ext. 234.</w:t>
      </w:r>
    </w:p>
    <w:p>
      <w:pPr>
        <w:pStyle w:val="BodyText"/>
      </w:pPr>
      <w:r>
        <w:t xml:space="preserve">Document Version: 1.0 | Classification: Official – Internal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Turkey Ankara</dc:title>
  <dc:creator/>
  <dc:language>en</dc:language>
  <cp:keywords/>
  <dcterms:created xsi:type="dcterms:W3CDTF">2026-10-10T02:35:36Z</dcterms:created>
  <dcterms:modified xsi:type="dcterms:W3CDTF">2026-10-10T02:35:36Z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