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Procurement of Professional Educational Services</w:t>
      </w:r>
    </w:p>
    <w:p>
      <w:pPr>
        <w:pStyle w:val="BodyText"/>
      </w:pPr>
      <w:r>
        <w:t xml:space="preserve">Republic of Venezuela — Caracas, Distrito Capital</w:t>
      </w:r>
    </w:p>
    <w:bookmarkEnd w:id="20"/>
    <w:p>
      <w:pPr>
        <w:pStyle w:val="BodyText"/>
      </w:pPr>
      <w:r>
        <w:t xml:space="preserve">PO No.: VC-2025-SC-04782</w:t>
      </w:r>
      <w:r>
        <w:t xml:space="preserve"> </w:t>
      </w:r>
      <w:r>
        <w:t xml:space="preserve">ACTIVE</w:t>
      </w:r>
    </w:p>
    <w:bookmarkStart w:id="23" w:name="purchase-order-identification"/>
    <w:p>
      <w:pPr>
        <w:pStyle w:val="Heading2"/>
      </w:pPr>
      <w:r>
        <w:t xml:space="preserve">1. Purchase Order Identification</w:t>
      </w:r>
    </w:p>
    <w:bookmarkStart w:id="21" w:name="issuing-authority"/>
    <w:p>
      <w:pPr>
        <w:pStyle w:val="Heading3"/>
      </w:pPr>
      <w:r>
        <w:t xml:space="preserve">Issuing Authority</w:t>
      </w:r>
    </w:p>
    <w:p>
      <w:pPr>
        <w:pStyle w:val="FirstParagraph"/>
      </w:pPr>
      <w:r>
        <w:rPr>
          <w:bCs/>
          <w:b/>
        </w:rPr>
        <w:t xml:space="preserve">Organization:</w:t>
      </w:r>
      <w:r>
        <w:t xml:space="preserve"> </w:t>
      </w:r>
      <w:r>
        <w:t xml:space="preserve">Instituto Educativo Nacional de Caracas</w:t>
      </w:r>
    </w:p>
    <w:p>
      <w:pPr>
        <w:pStyle w:val="BodyText"/>
      </w:pPr>
      <w:r>
        <w:rPr>
          <w:bCs/>
          <w:b/>
        </w:rPr>
        <w:t xml:space="preserve">Department:</w:t>
      </w:r>
      <w:r>
        <w:t xml:space="preserve"> </w:t>
      </w:r>
      <w:r>
        <w:t xml:space="preserve">Student Welfare &amp; Psychological Services</w:t>
      </w:r>
    </w:p>
    <w:p>
      <w:pPr>
        <w:pStyle w:val="BodyText"/>
      </w:pPr>
      <w:r>
        <w:rPr>
          <w:bCs/>
          <w:b/>
        </w:rPr>
        <w:t xml:space="preserve">Address:</w:t>
      </w:r>
      <w:r>
        <w:t xml:space="preserve"> </w:t>
      </w:r>
      <w:r>
        <w:t xml:space="preserve">Av. Francisco de Miranda, Edificio Administrativo, Piso 4, Caracas, Venezuela</w:t>
      </w:r>
    </w:p>
    <w:p>
      <w:pPr>
        <w:pStyle w:val="BodyText"/>
      </w:pPr>
      <w:r>
        <w:rPr>
          <w:bCs/>
          <w:b/>
        </w:rPr>
        <w:t xml:space="preserve">Contact:</w:t>
      </w:r>
      <w:r>
        <w:t xml:space="preserve"> </w:t>
      </w:r>
      <w:r>
        <w:t xml:space="preserve">procurement@ien-caracas.gob.ve</w:t>
      </w:r>
    </w:p>
    <w:bookmarkEnd w:id="21"/>
    <w:bookmarkStart w:id="22" w:name="supplier-service-provider"/>
    <w:p>
      <w:pPr>
        <w:pStyle w:val="Heading3"/>
      </w:pPr>
      <w:r>
        <w:t xml:space="preserve">Supplier / Service Provider</w:t>
      </w:r>
    </w:p>
    <w:p>
      <w:pPr>
        <w:pStyle w:val="FirstParagraph"/>
      </w:pPr>
      <w:r>
        <w:rPr>
          <w:bCs/>
          <w:b/>
        </w:rPr>
        <w:t xml:space="preserve">Entity:</w:t>
      </w:r>
      <w:r>
        <w:t xml:space="preserve"> </w:t>
      </w:r>
      <w:r>
        <w:t xml:space="preserve">Consultora en Orientación Educativa C.A.</w:t>
      </w:r>
    </w:p>
    <w:p>
      <w:pPr>
        <w:pStyle w:val="BodyText"/>
      </w:pPr>
      <w:r>
        <w:rPr>
          <w:bCs/>
          <w:b/>
        </w:rPr>
        <w:t xml:space="preserve">RIF:</w:t>
      </w:r>
      <w:r>
        <w:t xml:space="preserve"> </w:t>
      </w:r>
      <w:r>
        <w:t xml:space="preserve">J-31847295-1</w:t>
      </w:r>
    </w:p>
    <w:p>
      <w:pPr>
        <w:pStyle w:val="BodyText"/>
      </w:pPr>
      <w:r>
        <w:rPr>
          <w:bCs/>
          <w:b/>
        </w:rPr>
        <w:t xml:space="preserve">Address:</w:t>
      </w:r>
      <w:r>
        <w:t xml:space="preserve"> </w:t>
      </w:r>
      <w:r>
        <w:t xml:space="preserve">Torre Financiera, Piso 12, Chacao, Caracas, Venezuela</w:t>
      </w:r>
    </w:p>
    <w:p>
      <w:pPr>
        <w:pStyle w:val="BodyText"/>
      </w:pPr>
      <w:r>
        <w:rPr>
          <w:bCs/>
          <w:b/>
        </w:rPr>
        <w:t xml:space="preserve">Contact:</w:t>
      </w:r>
      <w:r>
        <w:t xml:space="preserve"> </w:t>
      </w:r>
      <w:r>
        <w:t xml:space="preserve">admin@consultora-oe.com.ve</w:t>
      </w:r>
    </w:p>
    <w:bookmarkEnd w:id="22"/>
    <w:bookmarkEnd w:id="23"/>
    <w:bookmarkStart w:id="24" w:name="purchase-order-details"/>
    <w:p>
      <w:pPr>
        <w:pStyle w:val="Heading2"/>
      </w:pPr>
      <w:r>
        <w:t xml:space="preserve">2. Purchase Order Details</w:t>
      </w:r>
    </w:p>
    <w:p>
      <w:pPr>
        <w:pStyle w:val="FirstParagraph"/>
      </w:pPr>
      <w:r>
        <w:rPr>
          <w:bCs/>
          <w:b/>
        </w:rPr>
        <w:t xml:space="preserve">Date of Issue:</w:t>
      </w:r>
      <w:r>
        <w:t xml:space="preserve"> </w:t>
      </w:r>
      <w:r>
        <w:t xml:space="preserve">15 January 2025</w:t>
      </w:r>
    </w:p>
    <w:p>
      <w:pPr>
        <w:pStyle w:val="BodyText"/>
      </w:pPr>
      <w:r>
        <w:rPr>
          <w:bCs/>
          <w:b/>
        </w:rPr>
        <w:t xml:space="preserve">Effective Date:</w:t>
      </w:r>
      <w:r>
        <w:t xml:space="preserve"> </w:t>
      </w:r>
      <w:r>
        <w:t xml:space="preserve">01 March 2025</w:t>
      </w:r>
    </w:p>
    <w:p>
      <w:pPr>
        <w:pStyle w:val="BodyText"/>
      </w:pPr>
      <w:r>
        <w:rPr>
          <w:bCs/>
          <w:b/>
        </w:rPr>
        <w:t xml:space="preserve">Expiration Date:</w:t>
      </w:r>
      <w:r>
        <w:t xml:space="preserve"> </w:t>
      </w:r>
      <w:r>
        <w:t xml:space="preserve">31 December 2025</w:t>
      </w:r>
    </w:p>
    <w:p>
      <w:pPr>
        <w:pStyle w:val="BodyText"/>
      </w:pPr>
      <w:r>
        <w:rPr>
          <w:bCs/>
          <w:b/>
        </w:rPr>
        <w:t xml:space="preserve">Currency:</w:t>
      </w:r>
      <w:r>
        <w:t xml:space="preserve"> </w:t>
      </w:r>
      <w:r>
        <w:t xml:space="preserve">Venezuelan Bolívar (VES) / USD</w:t>
      </w:r>
    </w:p>
    <w:p>
      <w:pPr>
        <w:pStyle w:val="BodyText"/>
      </w:pPr>
      <w:r>
        <w:rPr>
          <w:bCs/>
          <w:b/>
        </w:rPr>
        <w:t xml:space="preserve">Payment Terms:</w:t>
      </w:r>
      <w:r>
        <w:t xml:space="preserve"> </w:t>
      </w:r>
      <w:r>
        <w:t xml:space="preserve">Net 30 days from invoice</w:t>
      </w:r>
    </w:p>
    <w:p>
      <w:pPr>
        <w:pStyle w:val="BodyText"/>
      </w:pPr>
      <w:r>
        <w:rPr>
          <w:bCs/>
          <w:b/>
        </w:rPr>
        <w:t xml:space="preserve">Delivery Location:</w:t>
      </w:r>
      <w:r>
        <w:t xml:space="preserve"> </w:t>
      </w:r>
      <w:r>
        <w:t xml:space="preserve">All affiliated schools in Caracas, Venezuela</w:t>
      </w:r>
    </w:p>
    <w:p>
      <w:pPr>
        <w:pStyle w:val="BodyText"/>
      </w:pPr>
      <w:r>
        <w:rPr>
          <w:bCs/>
          <w:b/>
        </w:rPr>
        <w:t xml:space="preserve">Contract Duration:</w:t>
      </w:r>
      <w:r>
        <w:t xml:space="preserve"> </w:t>
      </w:r>
      <w:r>
        <w:t xml:space="preserve">12 months (renewable)</w:t>
      </w:r>
    </w:p>
    <w:p>
      <w:pPr>
        <w:pStyle w:val="BodyText"/>
      </w:pPr>
      <w:r>
        <w:rPr>
          <w:bCs/>
          <w:b/>
        </w:rPr>
        <w:t xml:space="preserve">Reference:</w:t>
      </w:r>
      <w:r>
        <w:t xml:space="preserve"> </w:t>
      </w:r>
      <w:r>
        <w:t xml:space="preserve">Resolution No. 2025-0034, Ministry of Education, Venezuela</w:t>
      </w:r>
    </w:p>
    <w:bookmarkEnd w:id="24"/>
    <w:bookmarkStart w:id="25" w:name="X9d919bf55c194e6f5ba284f6484b028ab807441"/>
    <w:p>
      <w:pPr>
        <w:pStyle w:val="Heading2"/>
      </w:pPr>
      <w:r>
        <w:t xml:space="preserve">3. Scope of Services — School Counselor Procurement</w:t>
      </w:r>
    </w:p>
    <w:p>
      <w:pPr>
        <w:pStyle w:val="FirstParagraph"/>
      </w:pPr>
      <w:r>
        <w:t xml:space="preserve">This</w:t>
      </w:r>
      <w:r>
        <w:t xml:space="preserve"> </w:t>
      </w:r>
      <w:r>
        <w:t xml:space="preserve">Purchase Order</w:t>
      </w:r>
      <w:r>
        <w:t xml:space="preserve"> </w:t>
      </w:r>
      <w:r>
        <w:t xml:space="preserve">is issued by the Instituto Educativo Nacional de Caracas to formally procure the professional services of a certified</w:t>
      </w:r>
      <w:r>
        <w:t xml:space="preserve"> </w:t>
      </w:r>
      <w:r>
        <w:t xml:space="preserve">School Counselor</w:t>
      </w:r>
      <w:r>
        <w:t xml:space="preserve"> </w:t>
      </w:r>
      <w:r>
        <w:t xml:space="preserve">to be deployed across the public and private educational institutions operating within the metropolitan area of</w:t>
      </w:r>
      <w:r>
        <w:t xml:space="preserve"> </w:t>
      </w:r>
      <w:r>
        <w:t xml:space="preserve">Venezuela Caracas</w:t>
      </w:r>
      <w:r>
        <w:t xml:space="preserve">. The engagement of this School Counselor is mandated under the national educational framework established by the Ministry of Education of the Bolivarian Republic of Venezuela, which requires every educational institution to maintain a dedicated student counseling program to address the academic, emotional, and social development needs of students from primary through secondary levels.</w:t>
      </w:r>
    </w:p>
    <w:p>
      <w:pPr>
        <w:pStyle w:val="BodyText"/>
      </w:pPr>
      <w:r>
        <w:t xml:space="preserve">The School Counselor engaged under this Purchase Order shall be a licensed professional psychologist or certified educational counselor registered with the Colegio de Psicólogos del Estado Miranda and the Colegio de Psicólogos del Distrito Capital. The professional must hold a minimum of a Master's degree in Educational Psychology, School Counseling, or a closely related discipline, and must possess at least five (5) years of documented experience working within Venezuelan educational institutions. Fluency in Spanish is mandatory, and proficiency in English is considered a strong advantage given the bilingual programs offered in select Caracas schools.</w:t>
      </w:r>
    </w:p>
    <w:bookmarkEnd w:id="25"/>
    <w:bookmarkStart w:id="26" w:name="itemized-services-and-pricing"/>
    <w:p>
      <w:pPr>
        <w:pStyle w:val="Heading2"/>
      </w:pPr>
      <w:r>
        <w:t xml:space="preserve">4.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(VES)</w:t>
            </w:r>
          </w:p>
        </w:tc>
        <w:tc>
          <w:tcPr/>
          <w:p>
            <w:pPr>
              <w:pStyle w:val="Compact"/>
              <w:jc w:val="left"/>
            </w:pPr>
            <w:r>
              <w:t xml:space="preserve">Total (VES)</w:t>
            </w:r>
          </w:p>
        </w:tc>
      </w:tr>
      <w:tr>
        <w:tc>
          <w:tcPr/>
          <w:p>
            <w:pPr>
              <w:pStyle w:val="Compact"/>
              <w:jc w:val="left"/>
            </w:pPr>
            <w:r>
              <w:t xml:space="preserve">01</w:t>
            </w:r>
          </w:p>
        </w:tc>
        <w:tc>
          <w:tcPr/>
          <w:p>
            <w:pPr>
              <w:pStyle w:val="Compact"/>
              <w:jc w:val="left"/>
            </w:pPr>
            <w:r>
              <w:t xml:space="preserve">Full-time School Counselor services (40 hrs/week) for the academic year 2025, including individual student counseling sessions, group therapy workshops, and crisis intervention protocols across 12 affiliated schools in Caracas, Venezuela.</w:t>
            </w:r>
          </w:p>
        </w:tc>
        <w:tc>
          <w:tcPr/>
          <w:p>
            <w:pPr>
              <w:pStyle w:val="Compact"/>
              <w:jc w:val="left"/>
            </w:pPr>
            <w:r>
              <w:t xml:space="preserve">12 months</w:t>
            </w:r>
          </w:p>
        </w:tc>
        <w:tc>
          <w:tcPr/>
          <w:p>
            <w:pPr>
              <w:pStyle w:val="Compact"/>
              <w:jc w:val="left"/>
            </w:pPr>
            <w:r>
              <w:t xml:space="preserve">1,850,000.00</w:t>
            </w:r>
          </w:p>
        </w:tc>
        <w:tc>
          <w:tcPr/>
          <w:p>
            <w:pPr>
              <w:pStyle w:val="Compact"/>
              <w:jc w:val="left"/>
            </w:pPr>
            <w:r>
              <w:t xml:space="preserve">22,200,000.00</w:t>
            </w:r>
          </w:p>
        </w:tc>
      </w:tr>
      <w:tr>
        <w:tc>
          <w:tcPr/>
          <w:p>
            <w:pPr>
              <w:pStyle w:val="Compact"/>
              <w:jc w:val="left"/>
            </w:pPr>
            <w:r>
              <w:t xml:space="preserve">02</w:t>
            </w:r>
          </w:p>
        </w:tc>
        <w:tc>
          <w:tcPr/>
          <w:p>
            <w:pPr>
              <w:pStyle w:val="Compact"/>
              <w:jc w:val="left"/>
            </w:pPr>
            <w:r>
              <w:t xml:space="preserve">Development and implementation of a comprehensive Student Mental Health Program tailored to the socio-cultural context of Venezuela Caracas, including curriculum integration, parent engagement sessions, and teacher training modules.</w:t>
            </w:r>
          </w:p>
        </w:tc>
        <w:tc>
          <w:tcPr/>
          <w:p>
            <w:pPr>
              <w:pStyle w:val="Compact"/>
              <w:jc w:val="left"/>
            </w:pPr>
            <w:r>
              <w:t xml:space="preserve">1 program</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03</w:t>
            </w:r>
          </w:p>
        </w:tc>
        <w:tc>
          <w:tcPr/>
          <w:p>
            <w:pPr>
              <w:pStyle w:val="Compact"/>
              <w:jc w:val="left"/>
            </w:pPr>
            <w:r>
              <w:t xml:space="preserve">Quarterly assessment reports on student well-being, academic performance correlation, and counseling intervention outcomes, submitted to the Directorate of Student Welfare in Caracas.</w:t>
            </w:r>
          </w:p>
        </w:tc>
        <w:tc>
          <w:tcPr/>
          <w:p>
            <w:pPr>
              <w:pStyle w:val="Compact"/>
              <w:jc w:val="left"/>
            </w:pPr>
            <w:r>
              <w:t xml:space="preserve">4 reports</w:t>
            </w:r>
          </w:p>
        </w:tc>
        <w:tc>
          <w:tcPr/>
          <w:p>
            <w:pPr>
              <w:pStyle w:val="Compact"/>
              <w:jc w:val="left"/>
            </w:pPr>
            <w:r>
              <w:t xml:space="preserve">450,000.00</w:t>
            </w:r>
          </w:p>
        </w:tc>
        <w:tc>
          <w:tcPr/>
          <w:p>
            <w:pPr>
              <w:pStyle w:val="Compact"/>
              <w:jc w:val="left"/>
            </w:pPr>
            <w:r>
              <w:t xml:space="preserve">1,800,000.00</w:t>
            </w:r>
          </w:p>
        </w:tc>
      </w:tr>
      <w:tr>
        <w:tc>
          <w:tcPr/>
          <w:p>
            <w:pPr>
              <w:pStyle w:val="Compact"/>
              <w:jc w:val="left"/>
            </w:pPr>
            <w:r>
              <w:t xml:space="preserve">04</w:t>
            </w:r>
          </w:p>
        </w:tc>
        <w:tc>
          <w:tcPr/>
          <w:p>
            <w:pPr>
              <w:pStyle w:val="Compact"/>
              <w:jc w:val="left"/>
            </w:pPr>
            <w:r>
              <w:t xml:space="preserve">Emergency crisis response and on-call availability (24/7) for critical student incidents at any affiliated school within the Caracas metropolitan area.</w:t>
            </w:r>
          </w:p>
        </w:tc>
        <w:tc>
          <w:tcPr/>
          <w:p>
            <w:pPr>
              <w:pStyle w:val="Compact"/>
              <w:jc w:val="left"/>
            </w:pPr>
            <w:r>
              <w:t xml:space="preserve">12 months</w:t>
            </w:r>
          </w:p>
        </w:tc>
        <w:tc>
          <w:tcPr/>
          <w:p>
            <w:pPr>
              <w:pStyle w:val="Compact"/>
              <w:jc w:val="left"/>
            </w:pPr>
            <w:r>
              <w:t xml:space="preserve">800,000.00</w:t>
            </w:r>
          </w:p>
        </w:tc>
        <w:tc>
          <w:tcPr/>
          <w:p>
            <w:pPr>
              <w:pStyle w:val="Compact"/>
              <w:jc w:val="left"/>
            </w:pPr>
            <w:r>
              <w:t xml:space="preserve">9,600,000.00</w:t>
            </w:r>
          </w:p>
        </w:tc>
      </w:tr>
      <w:tr>
        <w:tc>
          <w:tcPr/>
          <w:p>
            <w:pPr>
              <w:pStyle w:val="Compact"/>
              <w:jc w:val="left"/>
            </w:pPr>
            <w:r>
              <w:t xml:space="preserve">05</w:t>
            </w:r>
          </w:p>
        </w:tc>
        <w:tc>
          <w:tcPr/>
          <w:p>
            <w:pPr>
              <w:pStyle w:val="Compact"/>
              <w:jc w:val="left"/>
            </w:pPr>
            <w:r>
              <w:t xml:space="preserve">Provision of counseling materials, assessment instruments, and therapeutic resources compliant with Venezuelan educational standards (MEN guidelines).</w:t>
            </w:r>
          </w:p>
        </w:tc>
        <w:tc>
          <w:tcPr/>
          <w:p>
            <w:pPr>
              <w:pStyle w:val="Compact"/>
              <w:jc w:val="left"/>
            </w:pPr>
            <w:r>
              <w:t xml:space="preserve">1 lot</w:t>
            </w:r>
          </w:p>
        </w:tc>
        <w:tc>
          <w:tcPr/>
          <w:p>
            <w:pPr>
              <w:pStyle w:val="Compact"/>
              <w:jc w:val="left"/>
            </w:pPr>
            <w:r>
              <w:t xml:space="preserve">1,100,000.00</w:t>
            </w:r>
          </w:p>
        </w:tc>
        <w:tc>
          <w:tcPr/>
          <w:p>
            <w:pPr>
              <w:pStyle w:val="Compact"/>
              <w:jc w:val="left"/>
            </w:pPr>
            <w:r>
              <w:t xml:space="preserve">1,100,000.00</w:t>
            </w:r>
          </w:p>
        </w:tc>
      </w:tr>
      <w:tr>
        <w:tc>
          <w:tcPr>
            <w:gridSpan w:val="4"/>
          </w:tcPr>
          <w:p>
            <w:pPr>
              <w:pStyle w:val="Compact"/>
              <w:jc w:val="left"/>
            </w:pPr>
            <w:r>
              <w:t xml:space="preserve">TOTAL PURCHASE ORDER VALUE</w:t>
            </w:r>
          </w:p>
        </w:tc>
        <w:tc>
          <w:tcPr/>
          <w:p>
            <w:pPr>
              <w:pStyle w:val="Compact"/>
              <w:jc w:val="left"/>
            </w:pPr>
            <w:r>
              <w:t xml:space="preserve">37,900,000.00 VES</w:t>
            </w:r>
          </w:p>
        </w:tc>
      </w:tr>
      <w:tr>
        <w:tc>
          <w:tcPr>
            <w:gridSpan w:val="4"/>
          </w:tcPr>
          <w:p>
            <w:pPr>
              <w:pStyle w:val="Compact"/>
              <w:jc w:val="left"/>
            </w:pPr>
            <w:r>
              <w:t xml:space="preserve">TOTAL (USD equivalent at BCV rate)</w:t>
            </w:r>
          </w:p>
        </w:tc>
        <w:tc>
          <w:tcPr/>
          <w:p>
            <w:pPr>
              <w:pStyle w:val="Compact"/>
              <w:jc w:val="left"/>
            </w:pPr>
            <w:r>
              <w:t xml:space="preserve">Approx. $1,450,000.00 USD</w:t>
            </w:r>
          </w:p>
        </w:tc>
      </w:tr>
    </w:tbl>
    <w:bookmarkEnd w:id="26"/>
    <w:bookmarkStart w:id="27" w:name="terms-and-conditions"/>
    <w:p>
      <w:pPr>
        <w:pStyle w:val="Heading2"/>
      </w:pPr>
      <w:r>
        <w:t xml:space="preserve">5. Terms and Conditions</w:t>
      </w:r>
    </w:p>
    <w:p>
      <w:pPr>
        <w:numPr>
          <w:ilvl w:val="0"/>
          <w:numId w:val="1001"/>
        </w:numPr>
        <w:pStyle w:val="Compact"/>
      </w:pPr>
      <w:r>
        <w:t xml:space="preserve">This Purchase Order constitutes a binding agreement between the Issuing Authority and the Service Provider for the engagement of a School Counselor within the jurisdiction of Venezuela Caracas. Both parties acknowledge and agree to comply with all applicable laws of the Bolivarian Republic of Venezuela, including the Ley Orgánica de Educación, the Ley de Protección del Niño, Niña y Adolescente (LOPNNA), and the regulations issued by the Banco Central de Venezuela regarding financial transactions.</w:t>
      </w:r>
    </w:p>
    <w:p>
      <w:pPr>
        <w:numPr>
          <w:ilvl w:val="0"/>
          <w:numId w:val="1001"/>
        </w:numPr>
        <w:pStyle w:val="Compact"/>
      </w:pPr>
      <w:r>
        <w:t xml:space="preserve">The School Counselor engaged under this Purchase Order shall maintain strict confidentiality regarding all student records, session notes, and personal information in accordance with Venezuelan data protection standards and the ethical code of the Colegio de Psicólogos. Any breach of confidentiality shall result in immediate termination of this Purchase Order and potential legal action.</w:t>
      </w:r>
    </w:p>
    <w:p>
      <w:pPr>
        <w:numPr>
          <w:ilvl w:val="0"/>
          <w:numId w:val="1001"/>
        </w:numPr>
        <w:pStyle w:val="Compact"/>
      </w:pPr>
      <w:r>
        <w:t xml:space="preserve">The Service Provider guarantees that the School Counselor assigned to this contract shall not be simultaneously engaged in any other institutional counseling role within the Caracas metropolitan area that would create a conflict of interest or compromise the availability required under this Purchase Order.</w:t>
      </w:r>
    </w:p>
    <w:p>
      <w:pPr>
        <w:numPr>
          <w:ilvl w:val="0"/>
          <w:numId w:val="1001"/>
        </w:numPr>
        <w:pStyle w:val="Compact"/>
      </w:pPr>
      <w:r>
        <w:t xml:space="preserve">Payment shall be processed in Venezuelan Bolívares (VES) via bank transfer to the account designated by the Service Provider. In the event of significant currency fluctuation exceeding 15% from the date of this Purchase Order, either party may request a renegotiation of the financial terms in writing.</w:t>
      </w:r>
    </w:p>
    <w:p>
      <w:pPr>
        <w:numPr>
          <w:ilvl w:val="0"/>
          <w:numId w:val="1001"/>
        </w:numPr>
        <w:pStyle w:val="Compact"/>
      </w:pPr>
      <w:r>
        <w:t xml:space="preserve">The School Counselor shall submit a monthly activity report to the Directorate of Student Welfare, detailing the number of individual sessions conducted, group workshops facilitated, crisis interventions performed, and any referrals made to external psychiatric or social services within Venezuela Caracas.</w:t>
      </w:r>
    </w:p>
    <w:p>
      <w:pPr>
        <w:numPr>
          <w:ilvl w:val="0"/>
          <w:numId w:val="1001"/>
        </w:numPr>
        <w:pStyle w:val="Compact"/>
      </w:pPr>
      <w:r>
        <w:t xml:space="preserve">This Purchase Order may be terminated by either party with a written notice of thirty (30) calendar days. In the event of termination, the Service Provider shall ensure a minimum of two (2) weeks of transition support to guarantee continuity of counseling services for students currently in active therapy.</w:t>
      </w:r>
    </w:p>
    <w:p>
      <w:pPr>
        <w:numPr>
          <w:ilvl w:val="0"/>
          <w:numId w:val="1001"/>
        </w:numPr>
        <w:pStyle w:val="Compact"/>
      </w:pPr>
      <w:r>
        <w:t xml:space="preserve">All disputes arising from this Purchase Order shall be resolved through arbitration in Caracas, Venezuela, in accordance with the Ley de Arbitraje de la República Bolivariana de Venezuela. The competent courts of the Distrito Capital shall have jurisdiction in the absence of an arbitration agreement.</w:t>
      </w:r>
    </w:p>
    <w:p>
      <w:pPr>
        <w:numPr>
          <w:ilvl w:val="0"/>
          <w:numId w:val="1001"/>
        </w:numPr>
        <w:pStyle w:val="Compact"/>
      </w:pPr>
      <w:r>
        <w:t xml:space="preserve">The School Counselor shall participate in at least two (2) professional development workshops per academic year, organized by the Ministry of Education of Venezuela, to ensure continuous improvement of counseling methodologies and alignment with national educational policies.</w:t>
      </w:r>
    </w:p>
    <w:bookmarkEnd w:id="27"/>
    <w:bookmarkStart w:id="28" w:name="authorization-and-signatures"/>
    <w:p>
      <w:pPr>
        <w:pStyle w:val="Heading2"/>
      </w:pPr>
      <w:r>
        <w:t xml:space="preserve">6. Authorization and Signatures</w:t>
      </w:r>
    </w:p>
    <w:p>
      <w:pPr>
        <w:pStyle w:val="FirstParagraph"/>
      </w:pPr>
      <w:r>
        <w:t xml:space="preserve">This Purchase Order for the procurement of School Counselor services in Venezuela Caracas is hereby authorized and approved by the undersigned representatives of both parties. The engagement of this School Counselor is critical to ensuring the holistic development and emotional well-being of students across the educational institutions of Caracas, and both parties commit to fulfilling all obligations outlined herein.</w:t>
      </w:r>
    </w:p>
    <w:p>
      <w:pPr>
        <w:pStyle w:val="BodyText"/>
      </w:pPr>
      <w:r>
        <w:rPr>
          <w:bCs/>
          <w:b/>
        </w:rPr>
        <w:t xml:space="preserve">For the Issuing Authority</w:t>
      </w:r>
      <w:r>
        <w:br/>
      </w:r>
      <w:r>
        <w:t xml:space="preserve">Dra. María Elena Rodríguez Páez</w:t>
      </w:r>
      <w:r>
        <w:br/>
      </w:r>
      <w:r>
        <w:t xml:space="preserve">Directora de Bienestar Estudiantil</w:t>
      </w:r>
      <w:r>
        <w:br/>
      </w:r>
      <w:r>
        <w:t xml:space="preserve">Instituto Educativo Nacional de Caracas</w:t>
      </w:r>
      <w:r>
        <w:br/>
      </w:r>
      <w:r>
        <w:t xml:space="preserve">Fecha: _______________</w:t>
      </w:r>
    </w:p>
    <w:p>
      <w:pPr>
        <w:pStyle w:val="BodyText"/>
      </w:pPr>
      <w:r>
        <w:rPr>
          <w:bCs/>
          <w:b/>
        </w:rPr>
        <w:t xml:space="preserve">For the Service Provider</w:t>
      </w:r>
      <w:r>
        <w:br/>
      </w:r>
      <w:r>
        <w:t xml:space="preserve">Lic. Carlos Andrés Gutiérrez Mora</w:t>
      </w:r>
      <w:r>
        <w:br/>
      </w:r>
      <w:r>
        <w:t xml:space="preserve">Gerente General</w:t>
      </w:r>
      <w:r>
        <w:br/>
      </w:r>
      <w:r>
        <w:t xml:space="preserve">Consultora en Orientación Educativa C.A.</w:t>
      </w:r>
      <w:r>
        <w:br/>
      </w:r>
      <w:r>
        <w:t xml:space="preserve">Fecha: _______________</w:t>
      </w:r>
    </w:p>
    <w:bookmarkEnd w:id="28"/>
    <w:p>
      <w:pPr>
        <w:pStyle w:val="BodyText"/>
      </w:pPr>
      <w:r>
        <w:rPr>
          <w:bCs/>
          <w:b/>
        </w:rPr>
        <w:t xml:space="preserve">Purchase Order No. VC-2025-SC-04782</w:t>
      </w:r>
      <w:r>
        <w:t xml:space="preserve"> </w:t>
      </w:r>
      <w:r>
        <w:t xml:space="preserve">| School Counselor Services | Venezuela Caracas</w:t>
      </w:r>
    </w:p>
    <w:p>
      <w:pPr>
        <w:pStyle w:val="BodyText"/>
      </w:pPr>
      <w:r>
        <w:t xml:space="preserve">Document generated in accordance with the procurement regulations of the Bolivarian Republic of Venezuela.</w:t>
      </w:r>
    </w:p>
    <w:p>
      <w:pPr>
        <w:pStyle w:val="BodyText"/>
      </w:pPr>
      <w:r>
        <w:t xml:space="preserve">This document is valid only when bearing the official seal and signatures of both parties. Unauthorized reproduction is prohibited.</w:t>
      </w:r>
    </w:p>
    <w:p>
      <w:pPr>
        <w:pStyle w:val="BodyText"/>
      </w:pPr>
      <w:r>
        <w:t xml:space="preserve">© 2025 Instituto Educativo Nacional de Caracas.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Venezuela Caracas</dc:title>
  <dc:creator/>
  <dc:language>en</dc:language>
  <cp:keywords/>
  <dcterms:created xsi:type="dcterms:W3CDTF">2026-10-10T07:03:21Z</dcterms:created>
  <dcterms:modified xsi:type="dcterms:W3CDTF">2026-10-10T07:03:21Z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