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Document Reference: PO-HCMC-2025-SC-0472</w:t>
      </w:r>
    </w:p>
    <w:bookmarkEnd w:id="20"/>
    <w:bookmarkStart w:id="21" w:name="issuing-organization"/>
    <w:p>
      <w:pPr>
        <w:pStyle w:val="Heading3"/>
      </w:pPr>
      <w:r>
        <w:t xml:space="preserve">Issuing Organization</w:t>
      </w:r>
    </w:p>
    <w:p>
      <w:pPr>
        <w:pStyle w:val="FirstParagraph"/>
      </w:pPr>
      <w:r>
        <w:rPr>
          <w:bCs/>
          <w:b/>
        </w:rPr>
        <w:t xml:space="preserve">International Bilingual Academy</w:t>
      </w:r>
    </w:p>
    <w:p>
      <w:pPr>
        <w:pStyle w:val="BodyText"/>
      </w:pPr>
      <w:r>
        <w:t xml:space="preserve">128 Nguyen Van Linh Street, District 7</w:t>
      </w:r>
    </w:p>
    <w:p>
      <w:pPr>
        <w:pStyle w:val="BodyText"/>
      </w:pPr>
      <w:r>
        <w:t xml:space="preserve">Vietnam Ho Chi Minh City, 71800</w:t>
      </w:r>
    </w:p>
    <w:p>
      <w:pPr>
        <w:pStyle w:val="BodyText"/>
      </w:pPr>
      <w:r>
        <w:t xml:space="preserve">Tax Code: 0312345678</w:t>
      </w:r>
    </w:p>
    <w:p>
      <w:pPr>
        <w:pStyle w:val="BodyText"/>
      </w:pPr>
      <w:r>
        <w:t xml:space="preserve">Contact: procurement@iba-hcmc.edu.vn</w:t>
      </w:r>
    </w:p>
    <w:bookmarkEnd w:id="21"/>
    <w:bookmarkStart w:id="22" w:name="supplier-service-provider"/>
    <w:p>
      <w:pPr>
        <w:pStyle w:val="Heading3"/>
      </w:pPr>
      <w:r>
        <w:t xml:space="preserve">Supplier / Service Provider</w:t>
      </w:r>
    </w:p>
    <w:p>
      <w:pPr>
        <w:pStyle w:val="FirstParagraph"/>
      </w:pPr>
      <w:r>
        <w:rPr>
          <w:bCs/>
          <w:b/>
        </w:rPr>
        <w:t xml:space="preserve">Ms. Tran Thi Minh Anh</w:t>
      </w:r>
    </w:p>
    <w:p>
      <w:pPr>
        <w:pStyle w:val="BodyText"/>
      </w:pPr>
      <w:r>
        <w:t xml:space="preserve">Certified School Counselor, M.Ed. Counseling</w:t>
      </w:r>
    </w:p>
    <w:p>
      <w:pPr>
        <w:pStyle w:val="BodyText"/>
      </w:pPr>
      <w:r>
        <w:t xml:space="preserve">45 Le Duan Boulevard, District 3</w:t>
      </w:r>
    </w:p>
    <w:p>
      <w:pPr>
        <w:pStyle w:val="BodyText"/>
      </w:pPr>
      <w:r>
        <w:t xml:space="preserve">Vietnam Ho Chi Minh City, 80000</w:t>
      </w:r>
    </w:p>
    <w:p>
      <w:pPr>
        <w:pStyle w:val="BodyText"/>
      </w:pPr>
      <w:r>
        <w:t xml:space="preserve">License No: SC-VN-2024-0891</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PO-HCMC-2025-SC-0472</w:t>
      </w:r>
    </w:p>
    <w:p>
      <w:pPr>
        <w:pStyle w:val="BodyText"/>
      </w:pPr>
      <w:r>
        <w:rPr>
          <w:bCs/>
          <w:b/>
        </w:rPr>
        <w:t xml:space="preserve">Date of Issue:</w:t>
      </w:r>
      <w:r>
        <w:t xml:space="preserve"> </w:t>
      </w:r>
      <w:r>
        <w:t xml:space="preserve">15 June 2025</w:t>
      </w:r>
    </w:p>
    <w:p>
      <w:pPr>
        <w:pStyle w:val="BodyText"/>
      </w:pPr>
      <w:r>
        <w:rPr>
          <w:bCs/>
          <w:b/>
        </w:rPr>
        <w:t xml:space="preserve">Effective Date:</w:t>
      </w:r>
      <w:r>
        <w:t xml:space="preserve"> </w:t>
      </w:r>
      <w:r>
        <w:t xml:space="preserve">01 September 2025</w:t>
      </w:r>
    </w:p>
    <w:p>
      <w:pPr>
        <w:pStyle w:val="BodyText"/>
      </w:pPr>
      <w:r>
        <w:rPr>
          <w:bCs/>
          <w:b/>
        </w:rPr>
        <w:t xml:space="preserve">Contract Duration:</w:t>
      </w:r>
      <w:r>
        <w:t xml:space="preserve"> </w:t>
      </w:r>
      <w:r>
        <w:t xml:space="preserve">12 months</w:t>
      </w:r>
    </w:p>
    <w:p>
      <w:pPr>
        <w:pStyle w:val="BodyText"/>
      </w:pPr>
      <w:r>
        <w:rPr>
          <w:bCs/>
          <w:b/>
        </w:rPr>
        <w:t xml:space="preserve">Payment Currency:</w:t>
      </w:r>
      <w:r>
        <w:t xml:space="preserve"> </w:t>
      </w:r>
      <w:r>
        <w:t xml:space="preserve">VND (Vietnamese Dong)</w:t>
      </w:r>
    </w:p>
    <w:bookmarkEnd w:id="23"/>
    <w:p>
      <w:pPr>
        <w:pStyle w:val="BodyText"/>
      </w:pPr>
      <w:r>
        <w:t xml:space="preserve">1. Description of Services – School Counselor Engagement</w:t>
      </w:r>
    </w:p>
    <w:p>
      <w:pPr>
        <w:pStyle w:val="BodyText"/>
      </w:pPr>
      <w:r>
        <w:t xml:space="preserve">This</w:t>
      </w:r>
      <w:r>
        <w:t xml:space="preserve"> </w:t>
      </w:r>
      <w:r>
        <w:t xml:space="preserve">Purchase Order</w:t>
      </w:r>
      <w:r>
        <w:t xml:space="preserve"> </w:t>
      </w:r>
      <w:r>
        <w:t xml:space="preserve">is issued by the International Bilingual Academy, located in</w:t>
      </w:r>
      <w:r>
        <w:t xml:space="preserve"> </w:t>
      </w:r>
      <w:r>
        <w:t xml:space="preserve">Vietnam Ho Chi Minh City</w:t>
      </w:r>
      <w:r>
        <w:t xml:space="preserve">, to formally procure the professional services of a qualified</w:t>
      </w:r>
      <w:r>
        <w:t xml:space="preserve"> </w:t>
      </w:r>
      <w:r>
        <w:t xml:space="preserve">School Counselor</w:t>
      </w:r>
      <w:r>
        <w:t xml:space="preserve"> </w:t>
      </w:r>
      <w:r>
        <w:t xml:space="preserve">for the 2025–2026 academic year. The</w:t>
      </w:r>
      <w:r>
        <w:t xml:space="preserve"> </w:t>
      </w:r>
      <w:r>
        <w:t xml:space="preserve">School Counselor</w:t>
      </w:r>
      <w:r>
        <w:t xml:space="preserve"> </w:t>
      </w:r>
      <w:r>
        <w:t xml:space="preserve">shall provide comprehensive student support services, including academic advising, psychological well-being assessments, career guidance, conflict mediation, and crisis intervention programs tailored to the diverse student body of the institution. All services shall be delivered on-site at the academy's primary campus in District 7,</w:t>
      </w:r>
      <w:r>
        <w:t xml:space="preserve"> </w:t>
      </w:r>
      <w:r>
        <w:t xml:space="preserve">Vietnam Ho Chi Minh City</w:t>
      </w:r>
      <w:r>
        <w:t xml:space="preserve">, in full compliance with the Ministry of Education and Training regulations of the Socialist Republic of Vietnam.</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Frequency / Duration</w:t>
            </w:r>
          </w:p>
        </w:tc>
        <w:tc>
          <w:tcPr/>
          <w:p>
            <w:pPr>
              <w:pStyle w:val="Compact"/>
              <w:jc w:val="left"/>
            </w:pPr>
            <w:r>
              <w:t xml:space="preserve">Location</w:t>
            </w:r>
          </w:p>
        </w:tc>
        <w:tc>
          <w:tcPr/>
          <w:p>
            <w:pPr>
              <w:pStyle w:val="Compact"/>
              <w:jc w:val="left"/>
            </w:pPr>
            <w:r>
              <w:t xml:space="preserve">Unit Cost (VND)</w:t>
            </w:r>
          </w:p>
        </w:tc>
      </w:tr>
      <w:tr>
        <w:tc>
          <w:tcPr/>
          <w:p>
            <w:pPr>
              <w:pStyle w:val="Compact"/>
              <w:jc w:val="left"/>
            </w:pPr>
            <w:r>
              <w:t xml:space="preserve">1</w:t>
            </w:r>
          </w:p>
        </w:tc>
        <w:tc>
          <w:tcPr/>
          <w:p>
            <w:pPr>
              <w:pStyle w:val="Compact"/>
              <w:jc w:val="left"/>
            </w:pPr>
            <w:r>
              <w:t xml:space="preserve">Individual student counseling sessions (academic, emotional, behavioral)</w:t>
            </w:r>
          </w:p>
        </w:tc>
        <w:tc>
          <w:tcPr/>
          <w:p>
            <w:pPr>
              <w:pStyle w:val="Compact"/>
              <w:jc w:val="left"/>
            </w:pPr>
            <w:r>
              <w:t xml:space="preserve">40 hours per month</w:t>
            </w:r>
          </w:p>
        </w:tc>
        <w:tc>
          <w:tcPr/>
          <w:p>
            <w:pPr>
              <w:pStyle w:val="Compact"/>
              <w:jc w:val="left"/>
            </w:pPr>
            <w:r>
              <w:t xml:space="preserve">Academy Campus, District 7, Vietnam Ho Chi Minh City</w:t>
            </w:r>
          </w:p>
        </w:tc>
        <w:tc>
          <w:tcPr/>
          <w:p>
            <w:pPr>
              <w:pStyle w:val="Compact"/>
              <w:jc w:val="left"/>
            </w:pPr>
            <w:r>
              <w:t xml:space="preserve">850,000 / hr</w:t>
            </w:r>
          </w:p>
        </w:tc>
      </w:tr>
      <w:tr>
        <w:tc>
          <w:tcPr/>
          <w:p>
            <w:pPr>
              <w:pStyle w:val="Compact"/>
              <w:jc w:val="left"/>
            </w:pPr>
            <w:r>
              <w:t xml:space="preserve">2</w:t>
            </w:r>
          </w:p>
        </w:tc>
        <w:tc>
          <w:tcPr/>
          <w:p>
            <w:pPr>
              <w:pStyle w:val="Compact"/>
              <w:jc w:val="left"/>
            </w:pPr>
            <w:r>
              <w:t xml:space="preserve">Group workshops on mental health awareness and stress management</w:t>
            </w:r>
          </w:p>
        </w:tc>
        <w:tc>
          <w:tcPr/>
          <w:p>
            <w:pPr>
              <w:pStyle w:val="Compact"/>
              <w:jc w:val="left"/>
            </w:pPr>
            <w:r>
              <w:t xml:space="preserve">8 sessions per term</w:t>
            </w:r>
          </w:p>
        </w:tc>
        <w:tc>
          <w:tcPr/>
          <w:p>
            <w:pPr>
              <w:pStyle w:val="Compact"/>
              <w:jc w:val="left"/>
            </w:pPr>
            <w:r>
              <w:t xml:space="preserve">Academy Campus, District 7, Vietnam Ho Chi Minh City</w:t>
            </w:r>
          </w:p>
        </w:tc>
        <w:tc>
          <w:tcPr/>
          <w:p>
            <w:pPr>
              <w:pStyle w:val="Compact"/>
              <w:jc w:val="left"/>
            </w:pPr>
            <w:r>
              <w:t xml:space="preserve">3,500,000 / session</w:t>
            </w:r>
          </w:p>
        </w:tc>
      </w:tr>
      <w:tr>
        <w:tc>
          <w:tcPr/>
          <w:p>
            <w:pPr>
              <w:pStyle w:val="Compact"/>
              <w:jc w:val="left"/>
            </w:pPr>
            <w:r>
              <w:t xml:space="preserve">3</w:t>
            </w:r>
          </w:p>
        </w:tc>
        <w:tc>
          <w:tcPr/>
          <w:p>
            <w:pPr>
              <w:pStyle w:val="Compact"/>
              <w:jc w:val="left"/>
            </w:pPr>
            <w:r>
              <w:t xml:space="preserve">Career guidance and university admission consulting for Grade 12 students</w:t>
            </w:r>
          </w:p>
        </w:tc>
        <w:tc>
          <w:tcPr/>
          <w:p>
            <w:pPr>
              <w:pStyle w:val="Compact"/>
              <w:jc w:val="left"/>
            </w:pPr>
            <w:r>
              <w:t xml:space="preserve">60 hours per academic year</w:t>
            </w:r>
          </w:p>
        </w:tc>
        <w:tc>
          <w:tcPr/>
          <w:p>
            <w:pPr>
              <w:pStyle w:val="Compact"/>
              <w:jc w:val="left"/>
            </w:pPr>
            <w:r>
              <w:t xml:space="preserve">Academy Campus, District 7, Vietnam Ho Chi Minh City</w:t>
            </w:r>
          </w:p>
        </w:tc>
        <w:tc>
          <w:tcPr/>
          <w:p>
            <w:pPr>
              <w:pStyle w:val="Compact"/>
              <w:jc w:val="left"/>
            </w:pPr>
            <w:r>
              <w:t xml:space="preserve">900,000 / hr</w:t>
            </w:r>
          </w:p>
        </w:tc>
      </w:tr>
      <w:tr>
        <w:tc>
          <w:tcPr/>
          <w:p>
            <w:pPr>
              <w:pStyle w:val="Compact"/>
              <w:jc w:val="left"/>
            </w:pPr>
            <w:r>
              <w:t xml:space="preserve">4</w:t>
            </w:r>
          </w:p>
        </w:tc>
        <w:tc>
          <w:tcPr/>
          <w:p>
            <w:pPr>
              <w:pStyle w:val="Compact"/>
              <w:jc w:val="left"/>
            </w:pPr>
            <w:r>
              <w:t xml:space="preserve">Parent-teacher-student mediation and family support programs</w:t>
            </w:r>
          </w:p>
        </w:tc>
        <w:tc>
          <w:tcPr/>
          <w:p>
            <w:pPr>
              <w:pStyle w:val="Compact"/>
              <w:jc w:val="left"/>
            </w:pPr>
            <w:r>
              <w:t xml:space="preserve">20 hours per term</w:t>
            </w:r>
          </w:p>
        </w:tc>
        <w:tc>
          <w:tcPr/>
          <w:p>
            <w:pPr>
              <w:pStyle w:val="Compact"/>
              <w:jc w:val="left"/>
            </w:pPr>
            <w:r>
              <w:t xml:space="preserve">Academy Campus, District 7, Vietnam Ho Chi Minh City</w:t>
            </w:r>
          </w:p>
        </w:tc>
        <w:tc>
          <w:tcPr/>
          <w:p>
            <w:pPr>
              <w:pStyle w:val="Compact"/>
              <w:jc w:val="left"/>
            </w:pPr>
            <w:r>
              <w:t xml:space="preserve">850,000 / hr</w:t>
            </w:r>
          </w:p>
        </w:tc>
      </w:tr>
      <w:tr>
        <w:tc>
          <w:tcPr/>
          <w:p>
            <w:pPr>
              <w:pStyle w:val="Compact"/>
              <w:jc w:val="left"/>
            </w:pPr>
            <w:r>
              <w:t xml:space="preserve">5</w:t>
            </w:r>
          </w:p>
        </w:tc>
        <w:tc>
          <w:tcPr/>
          <w:p>
            <w:pPr>
              <w:pStyle w:val="Compact"/>
              <w:jc w:val="left"/>
            </w:pPr>
            <w:r>
              <w:t xml:space="preserve">Annual student well-being assessment report and strategic planning</w:t>
            </w:r>
          </w:p>
        </w:tc>
        <w:tc>
          <w:tcPr/>
          <w:p>
            <w:pPr>
              <w:pStyle w:val="Compact"/>
              <w:jc w:val="left"/>
            </w:pPr>
            <w:r>
              <w:t xml:space="preserve">1 comprehensive report per year</w:t>
            </w:r>
          </w:p>
        </w:tc>
        <w:tc>
          <w:tcPr/>
          <w:p>
            <w:pPr>
              <w:pStyle w:val="Compact"/>
              <w:jc w:val="left"/>
            </w:pPr>
            <w:r>
              <w:t xml:space="preserve">Academy Campus, District 7, Vietnam Ho Chi Minh City</w:t>
            </w:r>
          </w:p>
        </w:tc>
        <w:tc>
          <w:tcPr/>
          <w:p>
            <w:pPr>
              <w:pStyle w:val="Compact"/>
              <w:jc w:val="left"/>
            </w:pPr>
            <w:r>
              <w:t xml:space="preserve">15,000,000 / report</w:t>
            </w:r>
          </w:p>
        </w:tc>
      </w:tr>
      <w:tr>
        <w:tc>
          <w:tcPr/>
          <w:p>
            <w:pPr>
              <w:pStyle w:val="Compact"/>
              <w:jc w:val="left"/>
            </w:pPr>
            <w:r>
              <w:t xml:space="preserve">6</w:t>
            </w:r>
          </w:p>
        </w:tc>
        <w:tc>
          <w:tcPr/>
          <w:p>
            <w:pPr>
              <w:pStyle w:val="Compact"/>
              <w:jc w:val="left"/>
            </w:pPr>
            <w:r>
              <w:t xml:space="preserve">Emergency crisis intervention and referral coordination with local health facilities in Ho Chi Minh City</w:t>
            </w:r>
          </w:p>
        </w:tc>
        <w:tc>
          <w:tcPr/>
          <w:p>
            <w:pPr>
              <w:pStyle w:val="Compact"/>
              <w:jc w:val="left"/>
            </w:pPr>
            <w:r>
              <w:t xml:space="preserve">As needed (up to 20 hrs/year)</w:t>
            </w:r>
          </w:p>
        </w:tc>
        <w:tc>
          <w:tcPr/>
          <w:p>
            <w:pPr>
              <w:pStyle w:val="Compact"/>
              <w:jc w:val="left"/>
            </w:pPr>
            <w:r>
              <w:t xml:space="preserve">Various locations in Vietnam Ho Chi Minh City</w:t>
            </w:r>
          </w:p>
        </w:tc>
        <w:tc>
          <w:tcPr/>
          <w:p>
            <w:pPr>
              <w:pStyle w:val="Compact"/>
              <w:jc w:val="left"/>
            </w:pPr>
            <w:r>
              <w:t xml:space="preserve">1,200,000 / hr</w:t>
            </w:r>
          </w:p>
        </w:tc>
      </w:tr>
    </w:tbl>
    <w:p>
      <w:pPr>
        <w:pStyle w:val="BodyText"/>
      </w:pPr>
      <w:r>
        <w:t xml:space="preserve">3. Total Contract Value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(VND)</w:t>
            </w:r>
          </w:p>
        </w:tc>
      </w:tr>
      <w:tr>
        <w:tc>
          <w:tcPr/>
          <w:p>
            <w:pPr>
              <w:pStyle w:val="Compact"/>
              <w:jc w:val="left"/>
            </w:pPr>
            <w:r>
              <w:t xml:space="preserve">Item 1 – Individual Counseling (40 hrs × 12 months × 850,000)</w:t>
            </w:r>
          </w:p>
        </w:tc>
        <w:tc>
          <w:tcPr/>
          <w:p>
            <w:pPr>
              <w:pStyle w:val="Compact"/>
              <w:jc w:val="left"/>
            </w:pPr>
            <w:r>
              <w:t xml:space="preserve">408,000,000</w:t>
            </w:r>
          </w:p>
        </w:tc>
      </w:tr>
      <w:tr>
        <w:tc>
          <w:tcPr/>
          <w:p>
            <w:pPr>
              <w:pStyle w:val="Compact"/>
              <w:jc w:val="left"/>
            </w:pPr>
            <w:r>
              <w:t xml:space="preserve">Item 2 – Group Workshops (8 sessions × 3 terms × 3,500,000)</w:t>
            </w:r>
          </w:p>
        </w:tc>
        <w:tc>
          <w:tcPr/>
          <w:p>
            <w:pPr>
              <w:pStyle w:val="Compact"/>
              <w:jc w:val="left"/>
            </w:pPr>
            <w:r>
              <w:t xml:space="preserve">84,000,000</w:t>
            </w:r>
          </w:p>
        </w:tc>
      </w:tr>
      <w:tr>
        <w:tc>
          <w:tcPr/>
          <w:p>
            <w:pPr>
              <w:pStyle w:val="Compact"/>
              <w:jc w:val="left"/>
            </w:pPr>
            <w:r>
              <w:t xml:space="preserve">Item 3 – Career Guidance (60 hrs × 900,000)</w:t>
            </w:r>
          </w:p>
        </w:tc>
        <w:tc>
          <w:tcPr/>
          <w:p>
            <w:pPr>
              <w:pStyle w:val="Compact"/>
              <w:jc w:val="left"/>
            </w:pPr>
            <w:r>
              <w:t xml:space="preserve">54,000,000</w:t>
            </w:r>
          </w:p>
        </w:tc>
      </w:tr>
      <w:tr>
        <w:tc>
          <w:tcPr/>
          <w:p>
            <w:pPr>
              <w:pStyle w:val="Compact"/>
              <w:jc w:val="left"/>
            </w:pPr>
            <w:r>
              <w:t xml:space="preserve">Item 4 – Mediation Programs (20 hrs × 3 terms × 850,000)</w:t>
            </w:r>
          </w:p>
        </w:tc>
        <w:tc>
          <w:tcPr/>
          <w:p>
            <w:pPr>
              <w:pStyle w:val="Compact"/>
              <w:jc w:val="left"/>
            </w:pPr>
            <w:r>
              <w:t xml:space="preserve">51,000,000</w:t>
            </w:r>
          </w:p>
        </w:tc>
      </w:tr>
      <w:tr>
        <w:tc>
          <w:tcPr/>
          <w:p>
            <w:pPr>
              <w:pStyle w:val="Compact"/>
              <w:jc w:val="left"/>
            </w:pPr>
            <w:r>
              <w:t xml:space="preserve">Item 5 – Annual Assessment Report</w:t>
            </w:r>
          </w:p>
        </w:tc>
        <w:tc>
          <w:tcPr/>
          <w:p>
            <w:pPr>
              <w:pStyle w:val="Compact"/>
              <w:jc w:val="left"/>
            </w:pPr>
            <w:r>
              <w:t xml:space="preserve">15,000,000</w:t>
            </w:r>
          </w:p>
        </w:tc>
      </w:tr>
      <w:tr>
        <w:tc>
          <w:tcPr/>
          <w:p>
            <w:pPr>
              <w:pStyle w:val="Compact"/>
              <w:jc w:val="left"/>
            </w:pPr>
            <w:r>
              <w:t xml:space="preserve">Item 6 – Crisis Intervention (20 hrs × 1,200,000)</w:t>
            </w:r>
          </w:p>
        </w:tc>
        <w:tc>
          <w:tcPr/>
          <w:p>
            <w:pPr>
              <w:pStyle w:val="Compact"/>
              <w:jc w:val="left"/>
            </w:pPr>
            <w:r>
              <w:t xml:space="preserve">24,000,000</w:t>
            </w:r>
          </w:p>
        </w:tc>
      </w:tr>
      <w:tr>
        <w:tc>
          <w:tcPr/>
          <w:p>
            <w:pPr>
              <w:pStyle w:val="Compact"/>
              <w:jc w:val="left"/>
            </w:pPr>
            <w:r>
              <w:rPr>
                <w:bCs/>
                <w:b/>
              </w:rPr>
              <w:t xml:space="preserve">Subtotal</w:t>
            </w:r>
          </w:p>
        </w:tc>
        <w:tc>
          <w:tcPr/>
          <w:p>
            <w:pPr>
              <w:pStyle w:val="Compact"/>
              <w:jc w:val="left"/>
            </w:pPr>
            <w:r>
              <w:rPr>
                <w:bCs/>
                <w:b/>
              </w:rPr>
              <w:t xml:space="preserve">636,000,000</w:t>
            </w:r>
          </w:p>
        </w:tc>
      </w:tr>
      <w:tr>
        <w:tc>
          <w:tcPr/>
          <w:p>
            <w:pPr>
              <w:pStyle w:val="Compact"/>
              <w:jc w:val="left"/>
            </w:pPr>
            <w:r>
              <w:t xml:space="preserve">VAT (10% per Vietnamese tax law)</w:t>
            </w:r>
          </w:p>
        </w:tc>
        <w:tc>
          <w:tcPr/>
          <w:p>
            <w:pPr>
              <w:pStyle w:val="Compact"/>
              <w:jc w:val="left"/>
            </w:pPr>
            <w:r>
              <w:t xml:space="preserve">63,600,000</w:t>
            </w:r>
          </w:p>
        </w:tc>
      </w:tr>
      <w:tr>
        <w:tc>
          <w:tcPr/>
          <w:p>
            <w:pPr>
              <w:pStyle w:val="Compact"/>
              <w:jc w:val="left"/>
            </w:pPr>
            <w:r>
              <w:rPr>
                <w:bCs/>
                <w:b/>
              </w:rPr>
              <w:t xml:space="preserve">Total Purchase Order Value</w:t>
            </w:r>
          </w:p>
        </w:tc>
        <w:tc>
          <w:tcPr/>
          <w:p>
            <w:pPr>
              <w:pStyle w:val="Compact"/>
              <w:jc w:val="left"/>
            </w:pPr>
            <w:r>
              <w:rPr>
                <w:bCs/>
                <w:b/>
              </w:rPr>
              <w:t xml:space="preserve">699,600,000 VND</w:t>
            </w:r>
          </w:p>
        </w:tc>
      </w:tr>
    </w:tbl>
    <w:p>
      <w:pPr>
        <w:pStyle w:val="BodyText"/>
      </w:pPr>
      <w:r>
        <w:t xml:space="preserve">4. Payment Terms and Schedule</w:t>
      </w:r>
    </w:p>
    <w:p>
      <w:pPr>
        <w:pStyle w:val="BodyText"/>
      </w:pPr>
      <w:r>
        <w:t xml:space="preserve">Payment for this</w:t>
      </w:r>
      <w:r>
        <w:t xml:space="preserve"> </w:t>
      </w:r>
      <w:r>
        <w:t xml:space="preserve">Purchase Order</w:t>
      </w:r>
      <w:r>
        <w:t xml:space="preserve"> </w:t>
      </w:r>
      <w:r>
        <w:t xml:space="preserve">shall be processed in quarterly installments via bank transfer to the</w:t>
      </w:r>
      <w:r>
        <w:t xml:space="preserve"> </w:t>
      </w:r>
      <w:r>
        <w:t xml:space="preserve">School Counselor</w:t>
      </w:r>
      <w:r>
        <w:t xml:space="preserve">'s designated account at a licensed commercial bank operating in</w:t>
      </w:r>
      <w:r>
        <w:t xml:space="preserve"> </w:t>
      </w:r>
      <w:r>
        <w:t xml:space="preserve">Vietnam Ho Chi Minh City</w:t>
      </w:r>
      <w:r>
        <w:t xml:space="preserve">. The payment schedule is as follows:</w:t>
      </w:r>
    </w:p>
    <w:p>
      <w:pPr>
        <w:numPr>
          <w:ilvl w:val="0"/>
          <w:numId w:val="1001"/>
        </w:numPr>
        <w:pStyle w:val="Compact"/>
      </w:pPr>
      <w:r>
        <w:rPr>
          <w:bCs/>
          <w:b/>
        </w:rPr>
        <w:t xml:space="preserve">First installment (25%):</w:t>
      </w:r>
      <w:r>
        <w:t xml:space="preserve"> </w:t>
      </w:r>
      <w:r>
        <w:t xml:space="preserve">Due within 15 business days of the Effective Date (01 September 2025), totaling 174,900,000 VND.</w:t>
      </w:r>
    </w:p>
    <w:p>
      <w:pPr>
        <w:numPr>
          <w:ilvl w:val="0"/>
          <w:numId w:val="1001"/>
        </w:numPr>
        <w:pStyle w:val="Compact"/>
      </w:pPr>
      <w:r>
        <w:rPr>
          <w:bCs/>
          <w:b/>
        </w:rPr>
        <w:t xml:space="preserve">Second installment (25%):</w:t>
      </w:r>
      <w:r>
        <w:t xml:space="preserve"> </w:t>
      </w:r>
      <w:r>
        <w:t xml:space="preserve">Due by 30 November 2025, totaling 174,900,000 VND.</w:t>
      </w:r>
    </w:p>
    <w:p>
      <w:pPr>
        <w:numPr>
          <w:ilvl w:val="0"/>
          <w:numId w:val="1001"/>
        </w:numPr>
        <w:pStyle w:val="Compact"/>
      </w:pPr>
      <w:r>
        <w:rPr>
          <w:bCs/>
          <w:b/>
        </w:rPr>
        <w:t xml:space="preserve">Third installment (25%):</w:t>
      </w:r>
      <w:r>
        <w:t xml:space="preserve"> </w:t>
      </w:r>
      <w:r>
        <w:t xml:space="preserve">Due by 31 January 2026, totaling 174,900,000 VND.</w:t>
      </w:r>
    </w:p>
    <w:p>
      <w:pPr>
        <w:numPr>
          <w:ilvl w:val="0"/>
          <w:numId w:val="1001"/>
        </w:numPr>
        <w:pStyle w:val="Compact"/>
      </w:pPr>
      <w:r>
        <w:rPr>
          <w:bCs/>
          <w:b/>
        </w:rPr>
        <w:t xml:space="preserve">Fourth installment (25%):</w:t>
      </w:r>
      <w:r>
        <w:t xml:space="preserve"> </w:t>
      </w:r>
      <w:r>
        <w:t xml:space="preserve">Due by 30 April 2026, totaling 174,900,000 VND.</w:t>
      </w:r>
    </w:p>
    <w:p>
      <w:pPr>
        <w:pStyle w:val="FirstParagraph"/>
      </w:pPr>
      <w:r>
        <w:t xml:space="preserve">All payments are subject to the</w:t>
      </w:r>
      <w:r>
        <w:t xml:space="preserve"> </w:t>
      </w:r>
      <w:r>
        <w:t xml:space="preserve">School Counselor</w:t>
      </w:r>
      <w:r>
        <w:t xml:space="preserve"> </w:t>
      </w:r>
      <w:r>
        <w:t xml:space="preserve">submitting a valid invoice and a monthly service log confirming hours rendered. Late payments shall incur a penalty of 0.05% per day in accordance with the Vietnamese Commercial Law 2005.</w:t>
      </w:r>
    </w:p>
    <w:p>
      <w:pPr>
        <w:pStyle w:val="BodyText"/>
      </w:pPr>
      <w:r>
        <w:t xml:space="preserve">5. Qualifications and Compliance Requirements</w:t>
      </w:r>
    </w:p>
    <w:p>
      <w:pPr>
        <w:pStyle w:val="BodyText"/>
      </w:pPr>
      <w:r>
        <w:t xml:space="preserve">The</w:t>
      </w:r>
      <w:r>
        <w:t xml:space="preserve"> </w:t>
      </w:r>
      <w:r>
        <w:t xml:space="preserve">School Counselor</w:t>
      </w:r>
      <w:r>
        <w:t xml:space="preserve"> </w:t>
      </w:r>
      <w:r>
        <w:t xml:space="preserve">engaged under this</w:t>
      </w:r>
      <w:r>
        <w:t xml:space="preserve"> </w:t>
      </w:r>
      <w:r>
        <w:t xml:space="preserve">Purchase Order</w:t>
      </w:r>
      <w:r>
        <w:t xml:space="preserve"> </w:t>
      </w:r>
      <w:r>
        <w:t xml:space="preserve">must hold a minimum of a Master's degree in Counseling Psychology or a related field, possess a valid professional license issued by the relevant authority in</w:t>
      </w:r>
      <w:r>
        <w:t xml:space="preserve"> </w:t>
      </w:r>
      <w:r>
        <w:t xml:space="preserve">Vietnam Ho Chi Minh City</w:t>
      </w:r>
      <w:r>
        <w:t xml:space="preserve">, and demonstrate a minimum of five (5) years of experience in educational counseling. The</w:t>
      </w:r>
      <w:r>
        <w:t xml:space="preserve"> </w:t>
      </w:r>
      <w:r>
        <w:t xml:space="preserve">School Counselor</w:t>
      </w:r>
      <w:r>
        <w:t xml:space="preserve"> </w:t>
      </w:r>
      <w:r>
        <w:t xml:space="preserve">shall maintain confidentiality in accordance with Vietnamese data protection regulations and the academy's internal student privacy policy. All counseling records shall be stored securely on the academy's premises in</w:t>
      </w:r>
      <w:r>
        <w:t xml:space="preserve"> </w:t>
      </w:r>
      <w:r>
        <w:t xml:space="preserve">Vietnam Ho Chi Minh City</w:t>
      </w:r>
      <w:r>
        <w:t xml:space="preserve"> </w:t>
      </w:r>
      <w:r>
        <w:t xml:space="preserve">and shall not be transferred outside the institution without written authorization.</w:t>
      </w:r>
    </w:p>
    <w:p>
      <w:pPr>
        <w:pStyle w:val="BodyText"/>
      </w:pPr>
      <w:r>
        <w:t xml:space="preserve">6. Termination and Cancellation</w:t>
      </w:r>
    </w:p>
    <w:p>
      <w:pPr>
        <w:pStyle w:val="BodyText"/>
      </w:pPr>
      <w:r>
        <w:t xml:space="preserve">Either party may terminate this</w:t>
      </w:r>
      <w:r>
        <w:t xml:space="preserve"> </w:t>
      </w:r>
      <w:r>
        <w:t xml:space="preserve">Purchase Order</w:t>
      </w:r>
      <w:r>
        <w:t xml:space="preserve"> </w:t>
      </w:r>
      <w:r>
        <w:t xml:space="preserve">with a written notice of thirty (30) days. In the event of early termination, the</w:t>
      </w:r>
      <w:r>
        <w:t xml:space="preserve"> </w:t>
      </w:r>
      <w:r>
        <w:t xml:space="preserve">School Counselor</w:t>
      </w:r>
      <w:r>
        <w:t xml:space="preserve"> </w:t>
      </w:r>
      <w:r>
        <w:t xml:space="preserve">shall be compensated for all services rendered up to the termination date. The academy reserves the right to cancel this</w:t>
      </w:r>
      <w:r>
        <w:t xml:space="preserve"> </w:t>
      </w:r>
      <w:r>
        <w:t xml:space="preserve">Purchase Order</w:t>
      </w:r>
      <w:r>
        <w:t xml:space="preserve"> </w:t>
      </w:r>
      <w:r>
        <w:t xml:space="preserve">without penalty if the</w:t>
      </w:r>
      <w:r>
        <w:t xml:space="preserve"> </w:t>
      </w:r>
      <w:r>
        <w:t xml:space="preserve">School Counselor</w:t>
      </w:r>
      <w:r>
        <w:t xml:space="preserve"> </w:t>
      </w:r>
      <w:r>
        <w:t xml:space="preserve">fails to meet the performance standards outlined in the service agreement or violates any applicable law in</w:t>
      </w:r>
      <w:r>
        <w:t xml:space="preserve"> </w:t>
      </w:r>
      <w:r>
        <w:t xml:space="preserve">Vietnam Ho Chi Minh City</w:t>
      </w:r>
      <w:r>
        <w:t xml:space="preserve">.</w:t>
      </w:r>
    </w:p>
    <w:p>
      <w:pPr>
        <w:pStyle w:val="BodyText"/>
      </w:pPr>
      <w:r>
        <w:t xml:space="preserve">7.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laws of the Socialist Republic of Vietnam. Any disputes arising from the engagement of the</w:t>
      </w:r>
      <w:r>
        <w:t xml:space="preserve"> </w:t>
      </w:r>
      <w:r>
        <w:t xml:space="preserve">School Counselor</w:t>
      </w:r>
      <w:r>
        <w:t xml:space="preserve"> </w:t>
      </w:r>
      <w:r>
        <w:t xml:space="preserve">under this document shall be resolved through mediation at the Vietnam Ho Chi Minh City Arbitration Centre before proceeding to litigation in the competent People's Court of District 7,</w:t>
      </w:r>
      <w:r>
        <w:t xml:space="preserve"> </w:t>
      </w:r>
      <w:r>
        <w:t xml:space="preserve">Vietnam Ho Chi Minh City</w:t>
      </w:r>
      <w:r>
        <w:t xml:space="preserve">.</w:t>
      </w:r>
    </w:p>
    <w:p>
      <w:pPr>
        <w:pStyle w:val="BodyText"/>
      </w:pPr>
      <w:r>
        <w:rPr>
          <w:bCs/>
          <w:b/>
        </w:rPr>
        <w:t xml:space="preserve">Authorized Signatory – International Bilingual Academy</w:t>
      </w:r>
      <w:r>
        <w:br/>
      </w:r>
      <w:r>
        <w:t xml:space="preserve">Name: Dr. Nguyen Van Duc</w:t>
      </w:r>
      <w:r>
        <w:br/>
      </w:r>
      <w:r>
        <w:t xml:space="preserve">Title: Director of Operations</w:t>
      </w:r>
      <w:r>
        <w:br/>
      </w:r>
      <w:r>
        <w:t xml:space="preserve">Date: _______________</w:t>
      </w:r>
    </w:p>
    <w:p>
      <w:pPr>
        <w:pStyle w:val="BodyText"/>
      </w:pPr>
      <w:r>
        <w:rPr>
          <w:bCs/>
          <w:b/>
        </w:rPr>
        <w:t xml:space="preserve">Accepted by – School Counselor</w:t>
      </w:r>
      <w:r>
        <w:br/>
      </w:r>
      <w:r>
        <w:t xml:space="preserve">Name: Ms. Tran Thi Minh Anh</w:t>
      </w:r>
      <w:r>
        <w:br/>
      </w:r>
      <w:r>
        <w:t xml:space="preserve">Title: Certified School Counselor</w:t>
      </w:r>
      <w:r>
        <w:br/>
      </w:r>
      <w:r>
        <w:t xml:space="preserve">Date: _______________</w:t>
      </w:r>
    </w:p>
    <w:p>
      <w:pPr>
        <w:pStyle w:val="BodyText"/>
      </w:pPr>
      <w:r>
        <w:rPr>
          <w:bCs/>
          <w:b/>
        </w:rPr>
        <w:t xml:space="preserve">Important Notice:</w:t>
      </w:r>
      <w:r>
        <w:t xml:space="preserve"> </w:t>
      </w:r>
      <w:r>
        <w:t xml:space="preserve">This Purchase Order (PO-HCMC-2025-SC-0472) constitutes a binding procurement document for the engagement of a School Counselor at the International Bilingual Academy, Vietnam Ho Chi Minh City. This document is valid for a period of twelve (12) months from the Effective Date. Any amendments to this Purchase Order must be made in writing and signed by both parties. The School Counselor acknowledges that all services described herein shall be performed in compliance with the educational standards set by the Ho Chi Minh City Department of Education and Training. This Purchase Order is issued in two (2) original copies, one retained by the issuing organization and one by the School Counselor, both bearing equal legal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Vietnam Ho Chi Minh City</dc:title>
  <dc:creator/>
  <dc:language>en</dc:language>
  <cp:keywords/>
  <dcterms:created xsi:type="dcterms:W3CDTF">2026-10-10T08:19:02Z</dcterms:created>
  <dcterms:modified xsi:type="dcterms:W3CDTF">2026-10-10T08:19:02Z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