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Social</w:t>
      </w:r>
      <w:r>
        <w:t xml:space="preserve"> </w:t>
      </w:r>
      <w:r>
        <w:t xml:space="preserve">Worker</w:t>
      </w:r>
      <w:r>
        <w:t xml:space="preserve"> </w:t>
      </w:r>
      <w:r>
        <w:t xml:space="preserve">Services</w:t>
      </w:r>
      <w:r>
        <w:t xml:space="preserve"> </w:t>
      </w:r>
      <w:r>
        <w:t xml:space="preserve">-</w:t>
      </w:r>
      <w:r>
        <w:t xml:space="preserve"> </w:t>
      </w:r>
      <w:r>
        <w:t xml:space="preserve">Buenos</w:t>
      </w:r>
      <w:r>
        <w:t xml:space="preserve"> </w:t>
      </w:r>
      <w:r>
        <w:t xml:space="preserve">Aires,</w:t>
      </w:r>
      <w:r>
        <w:t xml:space="preserve"> </w:t>
      </w:r>
      <w:r>
        <w:t xml:space="preserve">Argentina</w:t>
      </w:r>
    </w:p>
    <w:bookmarkStart w:id="20" w:name="purchase-order"/>
    <w:p>
      <w:pPr>
        <w:pStyle w:val="Heading1"/>
      </w:pPr>
      <w:r>
        <w:t xml:space="preserve">PURCHASE ORDER</w:t>
      </w:r>
    </w:p>
    <w:p>
      <w:pPr>
        <w:pStyle w:val="FirstParagraph"/>
      </w:pPr>
      <w:r>
        <w:t xml:space="preserve">Professional Services Procurement Document</w:t>
      </w:r>
    </w:p>
    <w:p>
      <w:pPr>
        <w:pStyle w:val="BodyText"/>
      </w:pPr>
      <w:r>
        <w:t xml:space="preserve">PO No.: BA-SW-2025-0047</w:t>
      </w:r>
    </w:p>
    <w:p>
      <w:pPr>
        <w:pStyle w:val="BodyText"/>
      </w:pPr>
      <w:r>
        <w:t xml:space="preserve">Date of Issue: 15 June 2025</w:t>
      </w:r>
    </w:p>
    <w:p>
      <w:pPr>
        <w:pStyle w:val="BodyText"/>
      </w:pPr>
      <w:r>
        <w:t xml:space="preserve">Valid Until: 15 July 2025</w:t>
      </w:r>
    </w:p>
    <w:bookmarkEnd w:id="20"/>
    <w:bookmarkStart w:id="23" w:name="parties-to-this-purchase-order"/>
    <w:p>
      <w:pPr>
        <w:pStyle w:val="Heading2"/>
      </w:pPr>
      <w:r>
        <w:t xml:space="preserve">1. Parties to This Purchase Order</w:t>
      </w:r>
    </w:p>
    <w:bookmarkStart w:id="21" w:name="buyer-issuing-entity"/>
    <w:p>
      <w:pPr>
        <w:pStyle w:val="Heading3"/>
      </w:pPr>
      <w:r>
        <w:t xml:space="preserve">Buyer (Issuing Entity)</w:t>
      </w:r>
    </w:p>
    <w:p>
      <w:pPr>
        <w:pStyle w:val="FirstParagraph"/>
      </w:pPr>
      <w:r>
        <w:rPr>
          <w:bCs/>
          <w:b/>
        </w:rPr>
        <w:t xml:space="preserve">Organization:</w:t>
      </w:r>
      <w:r>
        <w:t xml:space="preserve"> </w:t>
      </w:r>
      <w:r>
        <w:t xml:space="preserve">Instituto de Bienestar Social de Buenos Aires</w:t>
      </w:r>
    </w:p>
    <w:p>
      <w:pPr>
        <w:pStyle w:val="BodyText"/>
      </w:pPr>
      <w:r>
        <w:rPr>
          <w:bCs/>
          <w:b/>
        </w:rPr>
        <w:t xml:space="preserve">Address:</w:t>
      </w:r>
      <w:r>
        <w:t xml:space="preserve"> </w:t>
      </w:r>
      <w:r>
        <w:t xml:space="preserve">Av. Corrientes 1250, Piso 8, C1043AAE, Buenos Aires, Argentina</w:t>
      </w:r>
    </w:p>
    <w:p>
      <w:pPr>
        <w:pStyle w:val="BodyText"/>
      </w:pPr>
      <w:r>
        <w:rPr>
          <w:bCs/>
          <w:b/>
        </w:rPr>
        <w:t xml:space="preserve">CUIT:</w:t>
      </w:r>
      <w:r>
        <w:t xml:space="preserve"> </w:t>
      </w:r>
      <w:r>
        <w:t xml:space="preserve">30-71234567-8</w:t>
      </w:r>
    </w:p>
    <w:p>
      <w:pPr>
        <w:pStyle w:val="BodyText"/>
      </w:pPr>
      <w:r>
        <w:rPr>
          <w:bCs/>
          <w:b/>
        </w:rPr>
        <w:t xml:space="preserve">Contact:</w:t>
      </w:r>
      <w:r>
        <w:t xml:space="preserve"> </w:t>
      </w:r>
      <w:r>
        <w:t xml:space="preserve">Lic. María Fernández, Procurement Director</w:t>
      </w:r>
    </w:p>
    <w:p>
      <w:pPr>
        <w:pStyle w:val="BodyText"/>
      </w:pPr>
      <w:r>
        <w:rPr>
          <w:bCs/>
          <w:b/>
        </w:rPr>
        <w:t xml:space="preserve">Email:</w:t>
      </w:r>
      <w:r>
        <w:t xml:space="preserve"> </w:t>
      </w:r>
      <w:r>
        <w:t xml:space="preserve">compras@ibsbuenosaires.gob.ar</w:t>
      </w:r>
    </w:p>
    <w:p>
      <w:pPr>
        <w:pStyle w:val="BodyText"/>
      </w:pPr>
      <w:r>
        <w:rPr>
          <w:bCs/>
          <w:b/>
        </w:rPr>
        <w:t xml:space="preserve">Phone:</w:t>
      </w:r>
      <w:r>
        <w:t xml:space="preserve"> </w:t>
      </w:r>
      <w:r>
        <w:t xml:space="preserve">+54 11 4321-5678</w:t>
      </w:r>
    </w:p>
    <w:bookmarkEnd w:id="21"/>
    <w:bookmarkStart w:id="22" w:name="supplier-service-provider"/>
    <w:p>
      <w:pPr>
        <w:pStyle w:val="Heading3"/>
      </w:pPr>
      <w:r>
        <w:t xml:space="preserve">Supplier (Service Provider)</w:t>
      </w:r>
    </w:p>
    <w:p>
      <w:pPr>
        <w:pStyle w:val="FirstParagraph"/>
      </w:pPr>
      <w:r>
        <w:rPr>
          <w:bCs/>
          <w:b/>
        </w:rPr>
        <w:t xml:space="preserve">Professional:</w:t>
      </w:r>
      <w:r>
        <w:t xml:space="preserve"> </w:t>
      </w:r>
      <w:r>
        <w:t xml:space="preserve">Lic. Carlos Alberto Rodríguez</w:t>
      </w:r>
    </w:p>
    <w:p>
      <w:pPr>
        <w:pStyle w:val="BodyText"/>
      </w:pPr>
      <w:r>
        <w:rPr>
          <w:bCs/>
          <w:b/>
        </w:rPr>
        <w:t xml:space="preserve">Profession:</w:t>
      </w:r>
      <w:r>
        <w:t xml:space="preserve"> </w:t>
      </w:r>
      <w:r>
        <w:t xml:space="preserve">Social Worker (Matrícula N.º 45.678, Colegio de Trabajadores Sociales de la Provincia de Buenos Aires)</w:t>
      </w:r>
    </w:p>
    <w:p>
      <w:pPr>
        <w:pStyle w:val="BodyText"/>
      </w:pPr>
      <w:r>
        <w:rPr>
          <w:bCs/>
          <w:b/>
        </w:rPr>
        <w:t xml:space="preserve">Address:</w:t>
      </w:r>
      <w:r>
        <w:t xml:space="preserve"> </w:t>
      </w:r>
      <w:r>
        <w:t xml:space="preserve">Calle San Martín 892, Piso 3, C1093AAS, Buenos Aires, Argentina</w:t>
      </w:r>
    </w:p>
    <w:p>
      <w:pPr>
        <w:pStyle w:val="BodyText"/>
      </w:pPr>
      <w:r>
        <w:rPr>
          <w:bCs/>
          <w:b/>
        </w:rPr>
        <w:t xml:space="preserve">CUIL:</w:t>
      </w:r>
      <w:r>
        <w:t xml:space="preserve"> </w:t>
      </w:r>
      <w:r>
        <w:t xml:space="preserve">20-12345678-9</w:t>
      </w:r>
    </w:p>
    <w:p>
      <w:pPr>
        <w:pStyle w:val="BodyText"/>
      </w:pPr>
      <w:r>
        <w:rPr>
          <w:bCs/>
          <w:b/>
        </w:rPr>
        <w:t xml:space="preserve">Email:</w:t>
      </w:r>
      <w:r>
        <w:t xml:space="preserve"> </w:t>
      </w:r>
      <w:r>
        <w:t xml:space="preserve">carlos.rodriguez@trabajosocialba.com</w:t>
      </w:r>
    </w:p>
    <w:p>
      <w:pPr>
        <w:pStyle w:val="BodyText"/>
      </w:pPr>
      <w:r>
        <w:rPr>
          <w:bCs/>
          <w:b/>
        </w:rPr>
        <w:t xml:space="preserve">Phone:</w:t>
      </w:r>
      <w:r>
        <w:t xml:space="preserve"> </w:t>
      </w:r>
      <w:r>
        <w:t xml:space="preserve">+54 11 5678-9012</w:t>
      </w:r>
    </w:p>
    <w:bookmarkEnd w:id="22"/>
    <w:bookmarkEnd w:id="23"/>
    <w:bookmarkStart w:id="24" w:name="description-of-procurement"/>
    <w:p>
      <w:pPr>
        <w:pStyle w:val="Heading2"/>
      </w:pPr>
      <w:r>
        <w:t xml:space="preserve">2. Description of Procurement</w:t>
      </w:r>
    </w:p>
    <w:p>
      <w:pPr>
        <w:pStyle w:val="FirstParagraph"/>
      </w:pPr>
      <w:r>
        <w:t xml:space="preserve">This</w:t>
      </w:r>
      <w:r>
        <w:t xml:space="preserve"> </w:t>
      </w:r>
      <w:r>
        <w:t xml:space="preserve">Purchase Order</w:t>
      </w:r>
      <w:r>
        <w:t xml:space="preserve"> </w:t>
      </w:r>
      <w:r>
        <w:t xml:space="preserve">is issued by the Instituto de Bienestar Social de Buenos Aires for the professional services of a qualified</w:t>
      </w:r>
      <w:r>
        <w:t xml:space="preserve"> </w:t>
      </w:r>
      <w:r>
        <w:t xml:space="preserve">Social Worker</w:t>
      </w:r>
      <w:r>
        <w:t xml:space="preserve"> </w:t>
      </w:r>
      <w:r>
        <w:t xml:space="preserve">to be deployed and rendered within the jurisdiction of</w:t>
      </w:r>
      <w:r>
        <w:t xml:space="preserve"> </w:t>
      </w:r>
      <w:r>
        <w:t xml:space="preserve">Argentina, Buenos Aires</w:t>
      </w:r>
      <w:r>
        <w:t xml:space="preserve">. The Social Worker shall provide comprehensive community intervention, family support, case management, and social integration services in accordance with the national and provincial regulations governing social work practice in the Autonomous City of Buenos Aires.</w:t>
      </w:r>
    </w:p>
    <w:p>
      <w:pPr>
        <w:pStyle w:val="BodyText"/>
      </w:pPr>
      <w:r>
        <w:t xml:space="preserve">The engagement of this Social Worker is necessary to address the growing demand for psychosocial support in the neighborhoods of La Boca, San Telmo, and Barracas, where the Instituto has identified critical gaps in social assistance infrastructure. The Social Worker will operate under the direct supervision of the Procurement Director and in compliance with all applicable provisions of Ley N.º 27.377 (Ley de Trabajo Social) and the corresponding regulations of the Ciudad Autónoma de Buenos Aires.</w:t>
      </w:r>
    </w:p>
    <w:bookmarkEnd w:id="24"/>
    <w:bookmarkStart w:id="25" w:name="line-items-and-pricing"/>
    <w:p>
      <w:pPr>
        <w:pStyle w:val="Heading2"/>
      </w:pPr>
      <w:r>
        <w:t xml:space="preserve">3. Line Items and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Quantity / Duration</w:t>
            </w:r>
          </w:p>
        </w:tc>
        <w:tc>
          <w:tcPr/>
          <w:p>
            <w:pPr>
              <w:pStyle w:val="Compact"/>
              <w:jc w:val="left"/>
            </w:pPr>
            <w:r>
              <w:t xml:space="preserve">Unit Price (ARS)</w:t>
            </w:r>
          </w:p>
        </w:tc>
        <w:tc>
          <w:tcPr/>
          <w:p>
            <w:pPr>
              <w:pStyle w:val="Compact"/>
              <w:jc w:val="left"/>
            </w:pPr>
            <w:r>
              <w:t xml:space="preserve">Total (ARS)</w:t>
            </w:r>
          </w:p>
        </w:tc>
      </w:tr>
      <w:tr>
        <w:tc>
          <w:tcPr/>
          <w:p>
            <w:pPr>
              <w:pStyle w:val="Compact"/>
              <w:jc w:val="left"/>
            </w:pPr>
            <w:r>
              <w:t xml:space="preserve">01</w:t>
            </w:r>
          </w:p>
        </w:tc>
        <w:tc>
          <w:tcPr/>
          <w:p>
            <w:pPr>
              <w:pStyle w:val="Compact"/>
              <w:jc w:val="left"/>
            </w:pPr>
            <w:r>
              <w:t xml:space="preserve">Full-time Social Worker professional services – Community intervention and family support programs in Buenos Aires, Argentina</w:t>
            </w:r>
          </w:p>
        </w:tc>
        <w:tc>
          <w:tcPr/>
          <w:p>
            <w:pPr>
              <w:pStyle w:val="Compact"/>
              <w:jc w:val="left"/>
            </w:pPr>
            <w:r>
              <w:t xml:space="preserve">12 months</w:t>
            </w:r>
          </w:p>
        </w:tc>
        <w:tc>
          <w:tcPr/>
          <w:p>
            <w:pPr>
              <w:pStyle w:val="Compact"/>
              <w:jc w:val="left"/>
            </w:pPr>
            <w:r>
              <w:t xml:space="preserve">285,000.00</w:t>
            </w:r>
          </w:p>
        </w:tc>
        <w:tc>
          <w:tcPr/>
          <w:p>
            <w:pPr>
              <w:pStyle w:val="Compact"/>
              <w:jc w:val="left"/>
            </w:pPr>
            <w:r>
              <w:t xml:space="preserve">3,420,000.00</w:t>
            </w:r>
          </w:p>
        </w:tc>
      </w:tr>
      <w:tr>
        <w:tc>
          <w:tcPr/>
          <w:p>
            <w:pPr>
              <w:pStyle w:val="Compact"/>
              <w:jc w:val="left"/>
            </w:pPr>
            <w:r>
              <w:t xml:space="preserve">02</w:t>
            </w:r>
          </w:p>
        </w:tc>
        <w:tc>
          <w:tcPr/>
          <w:p>
            <w:pPr>
              <w:pStyle w:val="Compact"/>
              <w:jc w:val="left"/>
            </w:pPr>
            <w:r>
              <w:t xml:space="preserve">Specialized case management for vulnerable populations (minimum 40 active cases per month)</w:t>
            </w:r>
          </w:p>
        </w:tc>
        <w:tc>
          <w:tcPr/>
          <w:p>
            <w:pPr>
              <w:pStyle w:val="Compact"/>
              <w:jc w:val="left"/>
            </w:pPr>
            <w:r>
              <w:t xml:space="preserve">12 months</w:t>
            </w:r>
          </w:p>
        </w:tc>
        <w:tc>
          <w:tcPr/>
          <w:p>
            <w:pPr>
              <w:pStyle w:val="Compact"/>
              <w:jc w:val="left"/>
            </w:pPr>
            <w:r>
              <w:t xml:space="preserve">45,000.00</w:t>
            </w:r>
          </w:p>
        </w:tc>
        <w:tc>
          <w:tcPr/>
          <w:p>
            <w:pPr>
              <w:pStyle w:val="Compact"/>
              <w:jc w:val="left"/>
            </w:pPr>
            <w:r>
              <w:t xml:space="preserve">540,000.00</w:t>
            </w:r>
          </w:p>
        </w:tc>
      </w:tr>
      <w:tr>
        <w:tc>
          <w:tcPr/>
          <w:p>
            <w:pPr>
              <w:pStyle w:val="Compact"/>
              <w:jc w:val="left"/>
            </w:pPr>
            <w:r>
              <w:t xml:space="preserve">03</w:t>
            </w:r>
          </w:p>
        </w:tc>
        <w:tc>
          <w:tcPr/>
          <w:p>
            <w:pPr>
              <w:pStyle w:val="Compact"/>
              <w:jc w:val="left"/>
            </w:pPr>
            <w:r>
              <w:t xml:space="preserve">Interdisciplinary coordination with health, education, and legal services in the Buenos Aires metropolitan area</w:t>
            </w:r>
          </w:p>
        </w:tc>
        <w:tc>
          <w:tcPr/>
          <w:p>
            <w:pPr>
              <w:pStyle w:val="Compact"/>
              <w:jc w:val="left"/>
            </w:pPr>
            <w:r>
              <w:t xml:space="preserve">12 months</w:t>
            </w:r>
          </w:p>
        </w:tc>
        <w:tc>
          <w:tcPr/>
          <w:p>
            <w:pPr>
              <w:pStyle w:val="Compact"/>
              <w:jc w:val="left"/>
            </w:pPr>
            <w:r>
              <w:t xml:space="preserve">30,000.00</w:t>
            </w:r>
          </w:p>
        </w:tc>
        <w:tc>
          <w:tcPr/>
          <w:p>
            <w:pPr>
              <w:pStyle w:val="Compact"/>
              <w:jc w:val="left"/>
            </w:pPr>
            <w:r>
              <w:t xml:space="preserve">360,000.00</w:t>
            </w:r>
          </w:p>
        </w:tc>
      </w:tr>
      <w:tr>
        <w:tc>
          <w:tcPr/>
          <w:p>
            <w:pPr>
              <w:pStyle w:val="Compact"/>
              <w:jc w:val="left"/>
            </w:pPr>
            <w:r>
              <w:t xml:space="preserve">04</w:t>
            </w:r>
          </w:p>
        </w:tc>
        <w:tc>
          <w:tcPr/>
          <w:p>
            <w:pPr>
              <w:pStyle w:val="Compact"/>
              <w:jc w:val="left"/>
            </w:pPr>
            <w:r>
              <w:t xml:space="preserve">Monthly reporting, documentation, and compliance with Instituto audit requirements</w:t>
            </w:r>
          </w:p>
        </w:tc>
        <w:tc>
          <w:tcPr/>
          <w:p>
            <w:pPr>
              <w:pStyle w:val="Compact"/>
              <w:jc w:val="left"/>
            </w:pPr>
            <w:r>
              <w:t xml:space="preserve">12 reports</w:t>
            </w:r>
          </w:p>
        </w:tc>
        <w:tc>
          <w:tcPr/>
          <w:p>
            <w:pPr>
              <w:pStyle w:val="Compact"/>
              <w:jc w:val="left"/>
            </w:pPr>
            <w:r>
              <w:t xml:space="preserve">8,500.00</w:t>
            </w:r>
          </w:p>
        </w:tc>
        <w:tc>
          <w:tcPr/>
          <w:p>
            <w:pPr>
              <w:pStyle w:val="Compact"/>
              <w:jc w:val="left"/>
            </w:pPr>
            <w:r>
              <w:t xml:space="preserve">102,000.00</w:t>
            </w:r>
          </w:p>
        </w:tc>
      </w:tr>
      <w:tr>
        <w:tc>
          <w:tcPr/>
          <w:p>
            <w:pPr>
              <w:pStyle w:val="Compact"/>
              <w:jc w:val="left"/>
            </w:pPr>
            <w:r>
              <w:t xml:space="preserve">05</w:t>
            </w:r>
          </w:p>
        </w:tc>
        <w:tc>
          <w:tcPr/>
          <w:p>
            <w:pPr>
              <w:pStyle w:val="Compact"/>
              <w:jc w:val="left"/>
            </w:pPr>
            <w:r>
              <w:t xml:space="preserve">Continuing professional development and mandatory training in social work ethics (Argentina, Buenos Aires regulations)</w:t>
            </w:r>
          </w:p>
        </w:tc>
        <w:tc>
          <w:tcPr/>
          <w:p>
            <w:pPr>
              <w:pStyle w:val="Compact"/>
              <w:jc w:val="left"/>
            </w:pPr>
            <w:r>
              <w:t xml:space="preserve">2 sessions</w:t>
            </w:r>
          </w:p>
        </w:tc>
        <w:tc>
          <w:tcPr/>
          <w:p>
            <w:pPr>
              <w:pStyle w:val="Compact"/>
              <w:jc w:val="left"/>
            </w:pPr>
            <w:r>
              <w:t xml:space="preserve">15,000.00</w:t>
            </w:r>
          </w:p>
        </w:tc>
        <w:tc>
          <w:tcPr/>
          <w:p>
            <w:pPr>
              <w:pStyle w:val="Compact"/>
              <w:jc w:val="left"/>
            </w:pPr>
            <w:r>
              <w:t xml:space="preserve">30,000.00</w:t>
            </w:r>
          </w:p>
        </w:tc>
      </w:tr>
      <w:tr>
        <w:tc>
          <w:tcPr>
            <w:gridSpan w:val="4"/>
          </w:tcPr>
          <w:p>
            <w:pPr>
              <w:pStyle w:val="Compact"/>
              <w:jc w:val="left"/>
            </w:pPr>
            <w:r>
              <w:t xml:space="preserve">SUBTOTAL</w:t>
            </w:r>
          </w:p>
        </w:tc>
        <w:tc>
          <w:tcPr/>
          <w:p>
            <w:pPr>
              <w:pStyle w:val="Compact"/>
              <w:jc w:val="left"/>
            </w:pPr>
            <w:r>
              <w:t xml:space="preserve">4,452,000.00</w:t>
            </w:r>
          </w:p>
        </w:tc>
      </w:tr>
      <w:tr>
        <w:tc>
          <w:tcPr>
            <w:gridSpan w:val="4"/>
          </w:tcPr>
          <w:p>
            <w:pPr>
              <w:pStyle w:val="Compact"/>
              <w:jc w:val="left"/>
            </w:pPr>
            <w:r>
              <w:t xml:space="preserve">IVA (21% – Argentine Value Added Tax)</w:t>
            </w:r>
          </w:p>
        </w:tc>
        <w:tc>
          <w:tcPr/>
          <w:p>
            <w:pPr>
              <w:pStyle w:val="Compact"/>
              <w:jc w:val="left"/>
            </w:pPr>
            <w:r>
              <w:t xml:space="preserve">934,920.00</w:t>
            </w:r>
          </w:p>
        </w:tc>
      </w:tr>
      <w:tr>
        <w:tc>
          <w:tcPr>
            <w:gridSpan w:val="4"/>
          </w:tcPr>
          <w:p>
            <w:pPr>
              <w:pStyle w:val="Compact"/>
              <w:jc w:val="left"/>
            </w:pPr>
            <w:r>
              <w:t xml:space="preserve">GRAND TOTAL (ARS)</w:t>
            </w:r>
          </w:p>
        </w:tc>
        <w:tc>
          <w:tcPr/>
          <w:p>
            <w:pPr>
              <w:pStyle w:val="Compact"/>
              <w:jc w:val="left"/>
            </w:pPr>
            <w:r>
              <w:t xml:space="preserve">5,386,920.00</w:t>
            </w:r>
          </w:p>
        </w:tc>
      </w:tr>
    </w:tbl>
    <w:p>
      <w:pPr>
        <w:pStyle w:val="BodyText"/>
      </w:pPr>
      <w:r>
        <w:t xml:space="preserve">All prices are expressed in Argentine Pesos (ARS) and are subject to the current exchange rate and inflation adjustments as published by the Banco Central de la República Argentina. The Social Worker shall issue a factura electrónica (electronic invoice) in accordance with the AFIP (Administración Federal de Ingresos Públicos) requirements for the province of Buenos Aires.</w:t>
      </w:r>
    </w:p>
    <w:bookmarkEnd w:id="25"/>
    <w:bookmarkStart w:id="26" w:name="terms-and-conditions"/>
    <w:p>
      <w:pPr>
        <w:pStyle w:val="Heading2"/>
      </w:pPr>
      <w:r>
        <w:t xml:space="preserve">4. Terms and Conditions</w:t>
      </w:r>
    </w:p>
    <w:p>
      <w:pPr>
        <w:numPr>
          <w:ilvl w:val="0"/>
          <w:numId w:val="1001"/>
        </w:numPr>
        <w:pStyle w:val="Compact"/>
      </w:pPr>
      <w:r>
        <w:rPr>
          <w:bCs/>
          <w:b/>
        </w:rPr>
        <w:t xml:space="preserve">Commencement Date:</w:t>
      </w:r>
      <w:r>
        <w:t xml:space="preserve"> </w:t>
      </w:r>
      <w:r>
        <w:t xml:space="preserve">The Social Worker shall commence services on 1 August 2025 at the Instituto's primary office located in Buenos Aires, Argentina, or at such other location within the city as may be directed by the Procurement Director.</w:t>
      </w:r>
    </w:p>
    <w:p>
      <w:pPr>
        <w:numPr>
          <w:ilvl w:val="0"/>
          <w:numId w:val="1001"/>
        </w:numPr>
        <w:pStyle w:val="Compact"/>
      </w:pPr>
      <w:r>
        <w:rPr>
          <w:bCs/>
          <w:b/>
        </w:rPr>
        <w:t xml:space="preserve">Working Hours:</w:t>
      </w:r>
      <w:r>
        <w:t xml:space="preserve"> </w:t>
      </w:r>
      <w:r>
        <w:t xml:space="preserve">The Social Worker shall render services for a standard schedule of 40 hours per week, Monday through Friday, from 08:00 to 17:00, with a one-hour lunch break, in compliance with the Ley de Contrato de Trabajo (Ley N.º 20.744) applicable in the Autonomous City of Buenos Aires.</w:t>
      </w:r>
    </w:p>
    <w:p>
      <w:pPr>
        <w:numPr>
          <w:ilvl w:val="0"/>
          <w:numId w:val="1001"/>
        </w:numPr>
        <w:pStyle w:val="Compact"/>
      </w:pPr>
      <w:r>
        <w:rPr>
          <w:bCs/>
          <w:b/>
        </w:rPr>
        <w:t xml:space="preserve">Payment Terms:</w:t>
      </w:r>
      <w:r>
        <w:t xml:space="preserve"> </w:t>
      </w:r>
      <w:r>
        <w:t xml:space="preserve">Payment shall be made on a monthly basis within fifteen (15) business days of receipt of a valid electronic invoice. Payment shall be processed via transferencia bancaria (bank transfer) to the account designated by the Social Worker. Late payments shall accrue interest at the rate established by the Banco Central de la República Argentina.</w:t>
      </w:r>
    </w:p>
    <w:p>
      <w:pPr>
        <w:numPr>
          <w:ilvl w:val="0"/>
          <w:numId w:val="1001"/>
        </w:numPr>
        <w:pStyle w:val="Compact"/>
      </w:pPr>
      <w:r>
        <w:rPr>
          <w:bCs/>
          <w:b/>
        </w:rPr>
        <w:t xml:space="preserve">Confidentiality:</w:t>
      </w:r>
      <w:r>
        <w:t xml:space="preserve"> </w:t>
      </w:r>
      <w:r>
        <w:t xml:space="preserve">The Social Worker shall maintain strict confidentiality regarding all client information in accordance with Ley N.º 25.326 (Protección de los Datos Personales) and the professional code of ethics of the Colegio de Trabajadores Sociales de la Provincia de Buenos Aires.</w:t>
      </w:r>
    </w:p>
    <w:p>
      <w:pPr>
        <w:numPr>
          <w:ilvl w:val="0"/>
          <w:numId w:val="1001"/>
        </w:numPr>
        <w:pStyle w:val="Compact"/>
      </w:pPr>
      <w:r>
        <w:rPr>
          <w:bCs/>
          <w:b/>
        </w:rPr>
        <w:t xml:space="preserve">Termination:</w:t>
      </w:r>
      <w:r>
        <w:t xml:space="preserve"> </w:t>
      </w:r>
      <w:r>
        <w:t xml:space="preserve">Either party may terminate this Purchase Order with thirty (30) days' written notice. In the event of termination for cause, the terminating party must provide a detailed written justification. Upon termination, the Social Worker shall deliver all case files, reports, and documentation to the Instituto within five (5) business days.</w:t>
      </w:r>
    </w:p>
    <w:p>
      <w:pPr>
        <w:numPr>
          <w:ilvl w:val="0"/>
          <w:numId w:val="1001"/>
        </w:numPr>
        <w:pStyle w:val="Compact"/>
      </w:pPr>
      <w:r>
        <w:rPr>
          <w:bCs/>
          <w:b/>
        </w:rPr>
        <w:t xml:space="preserve">Compliance:</w:t>
      </w:r>
      <w:r>
        <w:t xml:space="preserve"> </w:t>
      </w:r>
      <w:r>
        <w:t xml:space="preserve">The Social Worker warrants that they hold a valid matrícula (professional license) issued by the competent authority in Buenos Aires, Argentina, and shall maintain all required insurance coverage, including professional liability insurance, for the duration of this engagement.</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Argentine Republic, with exclusive jurisdiction of the courts of the Ciudad Autónoma de Buenos Aires for any disputes arising hereunder.</w:t>
      </w:r>
    </w:p>
    <w:p>
      <w:pPr>
        <w:numPr>
          <w:ilvl w:val="0"/>
          <w:numId w:val="1001"/>
        </w:numPr>
        <w:pStyle w:val="Compact"/>
      </w:pPr>
      <w:r>
        <w:rPr>
          <w:bCs/>
          <w:b/>
        </w:rPr>
        <w:t xml:space="preserve">Force Majeure:</w:t>
      </w:r>
      <w:r>
        <w:t xml:space="preserve"> </w:t>
      </w:r>
      <w:r>
        <w:t xml:space="preserve">Neither party shall be liable for failure to perform obligations due to events beyond reasonable control, including but not limited to natural disasters, government decrees, or public health emergencies affecting the Buenos Aires metropolitan area.</w:t>
      </w:r>
    </w:p>
    <w:bookmarkEnd w:id="26"/>
    <w:bookmarkStart w:id="27" w:name="acceptance-and-authorization"/>
    <w:p>
      <w:pPr>
        <w:pStyle w:val="Heading2"/>
      </w:pPr>
      <w:r>
        <w:t xml:space="preserve">5. Acceptance and Authorization</w:t>
      </w:r>
    </w:p>
    <w:p>
      <w:pPr>
        <w:pStyle w:val="FirstParagraph"/>
      </w:pPr>
      <w:r>
        <w:t xml:space="preserve">By signing below, both parties acknowledge and agree to all terms, conditions, and specifications set forth in this Purchase Order for the engagement of the Social Worker in Buenos Aires, Argentina. This document constitutes a binding agreement between the parties and supersedes all prior negotiations, representations, or agreements relating to the subject matter herein.</w:t>
      </w:r>
    </w:p>
    <w:bookmarkEnd w:id="27"/>
    <w:p>
      <w:pPr>
        <w:pStyle w:val="BodyText"/>
      </w:pPr>
      <w:r>
        <w:rPr>
          <w:bCs/>
          <w:b/>
        </w:rPr>
        <w:t xml:space="preserve">Lic. María Fernández</w:t>
      </w:r>
      <w:r>
        <w:br/>
      </w:r>
      <w:r>
        <w:t xml:space="preserve">Procurement Director</w:t>
      </w:r>
      <w:r>
        <w:br/>
      </w:r>
      <w:r>
        <w:t xml:space="preserve">Instituto de Bienestar Social de Buenos Aires</w:t>
      </w:r>
      <w:r>
        <w:br/>
      </w:r>
      <w:r>
        <w:t xml:space="preserve">Date: _______________</w:t>
      </w:r>
    </w:p>
    <w:p>
      <w:pPr>
        <w:pStyle w:val="BodyText"/>
      </w:pPr>
      <w:r>
        <w:rPr>
          <w:bCs/>
          <w:b/>
        </w:rPr>
        <w:t xml:space="preserve">Lic. Carlos Alberto Rodríguez</w:t>
      </w:r>
      <w:r>
        <w:br/>
      </w:r>
      <w:r>
        <w:t xml:space="preserve">Social Worker – Matrícula N.º 45.678</w:t>
      </w:r>
      <w:r>
        <w:br/>
      </w:r>
      <w:r>
        <w:t xml:space="preserve">Buenos Aires, Argentina</w:t>
      </w:r>
      <w:r>
        <w:br/>
      </w:r>
      <w:r>
        <w:t xml:space="preserve">Date: _______________</w:t>
      </w:r>
    </w:p>
    <w:p>
      <w:pPr>
        <w:pStyle w:val="BodyText"/>
      </w:pPr>
      <w:r>
        <w:rPr>
          <w:bCs/>
          <w:b/>
        </w:rPr>
        <w:t xml:space="preserve">Purchase Order No. BA-SW-2025-0047</w:t>
      </w:r>
      <w:r>
        <w:t xml:space="preserve"> </w:t>
      </w:r>
      <w:r>
        <w:t xml:space="preserve">| Instituto de Bienestar Social de Buenos Aires | Av. Corrientes 1250, Piso 8, C1043AAE, Buenos Aires, Argentina</w:t>
      </w:r>
    </w:p>
    <w:p>
      <w:pPr>
        <w:pStyle w:val="BodyText"/>
      </w:pPr>
      <w:r>
        <w:t xml:space="preserve">This document is issued in accordance with the procurement regulations of the Ciudad Autónoma de Buenos Aires and the national public contracting framework of the Argentine Republic.</w:t>
      </w:r>
    </w:p>
    <w:p>
      <w:pPr>
        <w:pStyle w:val="BodyText"/>
      </w:pPr>
      <w:r>
        <w:t xml:space="preserve">Document generated on 15 June 2025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Social Worker Services - Buenos Aires, Argentina</dc:title>
  <dc:creator/>
  <dc:language>en</dc:language>
  <cp:keywords/>
  <dcterms:created xsi:type="dcterms:W3CDTF">2026-10-10T06:55:20Z</dcterms:created>
  <dcterms:modified xsi:type="dcterms:W3CDTF">2026-10-10T06:55:20Z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