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Instituto de Bienestar Social Metropolitano</w:t>
      </w:r>
    </w:p>
    <w:p>
      <w:pPr>
        <w:pStyle w:val="BodyText"/>
      </w:pPr>
      <w:r>
        <w:t xml:space="preserve">Av. Providencia 1234, Of. 501, Providencia, Chile Santiago</w:t>
      </w:r>
    </w:p>
    <w:p>
      <w:pPr>
        <w:pStyle w:val="BodyText"/>
      </w:pPr>
      <w:r>
        <w:t xml:space="preserve">RUT: 76.543.210-K | Tel: +56 2 2345 6789 | Email: compras@ibsm.cl</w:t>
      </w:r>
    </w:p>
    <w:p>
      <w:pPr>
        <w:pStyle w:val="BodyText"/>
      </w:pPr>
      <w:r>
        <w:t xml:space="preserve">PO-2025-04871</w:t>
      </w:r>
    </w:p>
    <w:bookmarkEnd w:id="20"/>
    <w:p>
      <w:pPr>
        <w:pStyle w:val="BodyText"/>
      </w:pPr>
      <w:r>
        <w:rPr>
          <w:bCs/>
          <w:b/>
        </w:rPr>
        <w:t xml:space="preserve">Purchase Order Number:</w:t>
      </w:r>
      <w:r>
        <w:t xml:space="preserve"> </w:t>
      </w:r>
      <w:r>
        <w:t xml:space="preserve">PO-2025-04871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PSM-2025-CHILE-SANTIAGO-034</w:t>
      </w:r>
      <w:r>
        <w:br/>
      </w:r>
      <w:r>
        <w:rPr>
          <w:bCs/>
          <w:b/>
        </w:rPr>
        <w:t xml:space="preserve">Department:</w:t>
      </w:r>
      <w:r>
        <w:t xml:space="preserve"> </w:t>
      </w:r>
      <w:r>
        <w:t xml:space="preserve">Social Services Division</w:t>
      </w:r>
      <w:r>
        <w:br/>
      </w:r>
      <w:r>
        <w:rPr>
          <w:bCs/>
          <w:b/>
        </w:rPr>
        <w:t xml:space="preserve">Location of Service:</w:t>
      </w:r>
      <w:r>
        <w:t xml:space="preserve"> </w:t>
      </w:r>
      <w:r>
        <w:t xml:space="preserve">Chile Santiago, Región Metropolitana</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María Fernanda Rojas Contreras, Licensed Social Worker</w:t>
            </w:r>
          </w:p>
        </w:tc>
      </w:tr>
      <w:tr>
        <w:tc>
          <w:tcPr/>
          <w:p>
            <w:pPr>
              <w:pStyle w:val="Compact"/>
              <w:jc w:val="left"/>
            </w:pPr>
            <w:r>
              <w:t xml:space="preserve">Professional Registration</w:t>
            </w:r>
          </w:p>
        </w:tc>
        <w:tc>
          <w:tcPr/>
          <w:p>
            <w:pPr>
              <w:pStyle w:val="Compact"/>
              <w:jc w:val="left"/>
            </w:pPr>
            <w:r>
              <w:t xml:space="preserve">Registro Nacional de Trabajadores Sociales – N° 45.892 (Superintendencia de Educación, Chile)</w:t>
            </w:r>
          </w:p>
        </w:tc>
      </w:tr>
      <w:tr>
        <w:tc>
          <w:tcPr/>
          <w:p>
            <w:pPr>
              <w:pStyle w:val="Compact"/>
              <w:jc w:val="left"/>
            </w:pPr>
            <w:r>
              <w:t xml:space="preserve">RUT</w:t>
            </w:r>
          </w:p>
        </w:tc>
        <w:tc>
          <w:tcPr/>
          <w:p>
            <w:pPr>
              <w:pStyle w:val="Compact"/>
              <w:jc w:val="left"/>
            </w:pPr>
            <w:r>
              <w:t xml:space="preserve">17.234.567-8</w:t>
            </w:r>
          </w:p>
        </w:tc>
      </w:tr>
      <w:tr>
        <w:tc>
          <w:tcPr/>
          <w:p>
            <w:pPr>
              <w:pStyle w:val="Compact"/>
              <w:jc w:val="left"/>
            </w:pPr>
            <w:r>
              <w:t xml:space="preserve">Address</w:t>
            </w:r>
          </w:p>
        </w:tc>
        <w:tc>
          <w:tcPr/>
          <w:p>
            <w:pPr>
              <w:pStyle w:val="Compact"/>
              <w:jc w:val="left"/>
            </w:pPr>
            <w:r>
              <w:t xml:space="preserve">Calle Los Aromos 890, Depto. 3B, Ñuñoa, Chile Santiago</w:t>
            </w:r>
          </w:p>
        </w:tc>
      </w:tr>
      <w:tr>
        <w:tc>
          <w:tcPr/>
          <w:p>
            <w:pPr>
              <w:pStyle w:val="Compact"/>
              <w:jc w:val="left"/>
            </w:pPr>
            <w:r>
              <w:t xml:space="preserve">Contact</w:t>
            </w:r>
          </w:p>
        </w:tc>
        <w:tc>
          <w:tcPr/>
          <w:p>
            <w:pPr>
              <w:pStyle w:val="Compact"/>
              <w:jc w:val="left"/>
            </w:pPr>
            <w:r>
              <w:t xml:space="preserve">mf.rojas@socialworker.cl | +56 9 8765 4321</w:t>
            </w:r>
          </w:p>
        </w:tc>
      </w:tr>
      <w:tr>
        <w:tc>
          <w:tcPr/>
          <w:p>
            <w:pPr>
              <w:pStyle w:val="Compact"/>
              <w:jc w:val="left"/>
            </w:pPr>
            <w:r>
              <w:t xml:space="preserve">Bank Account</w:t>
            </w:r>
          </w:p>
        </w:tc>
        <w:tc>
          <w:tcPr/>
          <w:p>
            <w:pPr>
              <w:pStyle w:val="Compact"/>
              <w:jc w:val="left"/>
            </w:pPr>
            <w:r>
              <w:t xml:space="preserve">Banco de Chile – Cuenta Corriente 12-345678-9-012345</w:t>
            </w:r>
          </w:p>
        </w:tc>
      </w:tr>
    </w:tbl>
    <w:bookmarkEnd w:id="21"/>
    <w:bookmarkStart w:id="22" w:name="X514fecbd7458616783f3b17eb74d0960ac247a8"/>
    <w:p>
      <w:pPr>
        <w:pStyle w:val="Heading2"/>
      </w:pPr>
      <w:r>
        <w:t xml:space="preserve">2. Description of Services – Social Worker Engagement</w:t>
      </w:r>
    </w:p>
    <w:p>
      <w:pPr>
        <w:pStyle w:val="FirstParagraph"/>
      </w:pPr>
      <w:r>
        <w:t xml:space="preserve">This Purchase Order authorizes the procurement of professional Social Worker services to be rendered in the community of Chile Santiago, specifically within the communes of Ñuñoa, Providencia, and Las Condes. The Social Worker shall provide comprehensive psychosocial assessment, family intervention, community outreach, and case management services in accordance with the standards established by the Chilean Ministry of Social Development and Housing (Ministerio de Desarrollo Social y Familia) and the applicable regulations of the Superintendencia de Educación.</w:t>
      </w:r>
    </w:p>
    <w:p>
      <w:pPr>
        <w:pStyle w:val="BodyText"/>
      </w:pPr>
      <w:r>
        <w:t xml:space="preserve">The Social Worker is expected to operate under the direct supervision of the Social Services Division of the Instituto de Bienestar Social Metropolitano and shall comply with all ethical guidelines set forth by the Colegio de Trabajadores Sociales de Chile. All services described in this Purchase Order are to be delivered exclusively within the metropolitan area of Chile Santiago unless prior written authorization is granted by the contracting authority.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Psychosocial assessment and case management for 45 vulnerable families in Chile Santiago (communes of Ñuñoa and Providencia)</w:t>
            </w:r>
          </w:p>
        </w:tc>
        <w:tc>
          <w:tcPr/>
          <w:p>
            <w:pPr>
              <w:pStyle w:val="Compact"/>
              <w:jc w:val="left"/>
            </w:pPr>
            <w:r>
              <w:t xml:space="preserve">3 months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Weekly community outreach sessions at local centers in Chile Santiago (minimum 4 sessions per week)</w:t>
            </w:r>
          </w:p>
        </w:tc>
        <w:tc>
          <w:tcPr/>
          <w:p>
            <w:pPr>
              <w:pStyle w:val="Compact"/>
              <w:jc w:val="left"/>
            </w:pPr>
            <w:r>
              <w:t xml:space="preserve">3 months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Family mediation and conflict resolution services provided by the Social Worker</w:t>
            </w:r>
          </w:p>
        </w:tc>
        <w:tc>
          <w:tcPr/>
          <w:p>
            <w:pPr>
              <w:pStyle w:val="Compact"/>
              <w:jc w:val="left"/>
            </w:pPr>
            <w:r>
              <w:t xml:space="preserve">3 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Coordination with SENAME, SERNAM, and municipal social services in Chile Santiago</w:t>
            </w:r>
          </w:p>
        </w:tc>
        <w:tc>
          <w:tcPr/>
          <w:p>
            <w:pPr>
              <w:pStyle w:val="Compact"/>
              <w:jc w:val="left"/>
            </w:pPr>
            <w:r>
              <w:t xml:space="preserve">3 months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05</w:t>
            </w:r>
          </w:p>
        </w:tc>
        <w:tc>
          <w:tcPr/>
          <w:p>
            <w:pPr>
              <w:pStyle w:val="Compact"/>
              <w:jc w:val="left"/>
            </w:pPr>
            <w:r>
              <w:t xml:space="preserve">Monthly progress reports and documentation submitted to the Social Services Division</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Emergency response and crisis intervention (on-call availability, 72 hours per week)</w:t>
            </w:r>
          </w:p>
        </w:tc>
        <w:tc>
          <w:tcPr/>
          <w:p>
            <w:pPr>
              <w:pStyle w:val="Compact"/>
              <w:jc w:val="left"/>
            </w:pPr>
            <w:r>
              <w:t xml:space="preserve">3 months</w:t>
            </w:r>
          </w:p>
        </w:tc>
        <w:tc>
          <w:tcPr/>
          <w:p>
            <w:pPr>
              <w:pStyle w:val="Compact"/>
              <w:jc w:val="left"/>
            </w:pPr>
            <w:r>
              <w:t xml:space="preserve">60,000</w:t>
            </w:r>
          </w:p>
        </w:tc>
        <w:tc>
          <w:tcPr/>
          <w:p>
            <w:pPr>
              <w:pStyle w:val="Compact"/>
              <w:jc w:val="left"/>
            </w:pPr>
            <w:r>
              <w:t xml:space="preserve">180,000</w:t>
            </w:r>
          </w:p>
        </w:tc>
      </w:tr>
      <w:tr>
        <w:tc>
          <w:tcPr>
            <w:gridSpan w:val="4"/>
          </w:tcPr>
          <w:p>
            <w:pPr>
              <w:pStyle w:val="Compact"/>
              <w:jc w:val="right"/>
            </w:pPr>
            <w:r>
              <w:t xml:space="preserve">TOTAL (CLP)</w:t>
            </w:r>
          </w:p>
        </w:tc>
        <w:tc>
          <w:tcPr/>
          <w:p>
            <w:pPr>
              <w:pStyle w:val="Compact"/>
              <w:jc w:val="left"/>
            </w:pPr>
            <w:r>
              <w:t xml:space="preserve">1,740,000</w:t>
            </w:r>
          </w:p>
        </w:tc>
      </w:tr>
      <w:tr>
        <w:tc>
          <w:tcPr>
            <w:gridSpan w:val="4"/>
          </w:tcPr>
          <w:p>
            <w:pPr>
              <w:pStyle w:val="Compact"/>
              <w:jc w:val="right"/>
            </w:pPr>
            <w:r>
              <w:t xml:space="preserve">IVA (19%)</w:t>
            </w:r>
          </w:p>
        </w:tc>
        <w:tc>
          <w:tcPr/>
          <w:p>
            <w:pPr>
              <w:pStyle w:val="Compact"/>
              <w:jc w:val="left"/>
            </w:pPr>
            <w:r>
              <w:t xml:space="preserve">330,600</w:t>
            </w:r>
          </w:p>
        </w:tc>
      </w:tr>
      <w:tr>
        <w:tc>
          <w:tcPr>
            <w:gridSpan w:val="4"/>
          </w:tcPr>
          <w:p>
            <w:pPr>
              <w:pStyle w:val="Compact"/>
              <w:jc w:val="right"/>
            </w:pPr>
            <w:r>
              <w:t xml:space="preserve">GRAND TOTAL (CLP)</w:t>
            </w:r>
          </w:p>
        </w:tc>
        <w:tc>
          <w:tcPr/>
          <w:p>
            <w:pPr>
              <w:pStyle w:val="Compact"/>
              <w:jc w:val="left"/>
            </w:pPr>
            <w:r>
              <w:t xml:space="preserve">2,070,600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is governed by the laws of the Republic of Chile, including the Código Civil, the Ley 19.886 on Public Procurement (where applicable), and the regulations of the Ministerio de Desarrollo Social y Familia.</w:t>
      </w:r>
    </w:p>
    <w:p>
      <w:pPr>
        <w:numPr>
          <w:ilvl w:val="0"/>
          <w:numId w:val="1001"/>
        </w:numPr>
        <w:pStyle w:val="Compact"/>
      </w:pPr>
      <w:r>
        <w:rPr>
          <w:bCs/>
          <w:b/>
        </w:rPr>
        <w:t xml:space="preserve">4.2</w:t>
      </w:r>
      <w:r>
        <w:t xml:space="preserve"> </w:t>
      </w:r>
      <w:r>
        <w:t xml:space="preserve">The Social Worker shall maintain valid professional liability insurance with a minimum coverage of CLP 50,000,000 throughout the duration of this Purchase Order.</w:t>
      </w:r>
    </w:p>
    <w:p>
      <w:pPr>
        <w:numPr>
          <w:ilvl w:val="0"/>
          <w:numId w:val="1001"/>
        </w:numPr>
        <w:pStyle w:val="Compact"/>
      </w:pPr>
      <w:r>
        <w:rPr>
          <w:bCs/>
          <w:b/>
        </w:rPr>
        <w:t xml:space="preserve">4.3</w:t>
      </w:r>
      <w:r>
        <w:t xml:space="preserve"> </w:t>
      </w:r>
      <w:r>
        <w:t xml:space="preserve">Payment shall be made in three equal monthly installments via electronic transfer (transferencia electrónica) to the bank account specified above, within 30 calendar days of receipt of the corresponding invoice (factura) and approval of the monthly progress report.</w:t>
      </w:r>
    </w:p>
    <w:p>
      <w:pPr>
        <w:numPr>
          <w:ilvl w:val="0"/>
          <w:numId w:val="1001"/>
        </w:numPr>
        <w:pStyle w:val="Compact"/>
      </w:pPr>
      <w:r>
        <w:rPr>
          <w:bCs/>
          <w:b/>
        </w:rPr>
        <w:t xml:space="preserve">4.4</w:t>
      </w:r>
      <w:r>
        <w:t xml:space="preserve"> </w:t>
      </w:r>
      <w:r>
        <w:t xml:space="preserve">The Social Worker is engaged as an independent contractor and not as an employee of the Instituto de Bienestar Social Metropolitano. All social security contributions (cotizaciones previsionales) are the sole responsibility of the Social Worker.</w:t>
      </w:r>
    </w:p>
    <w:p>
      <w:pPr>
        <w:numPr>
          <w:ilvl w:val="0"/>
          <w:numId w:val="1001"/>
        </w:numPr>
        <w:pStyle w:val="Compact"/>
      </w:pPr>
      <w:r>
        <w:rPr>
          <w:bCs/>
          <w:b/>
        </w:rPr>
        <w:t xml:space="preserve">4.5</w:t>
      </w:r>
      <w:r>
        <w:t xml:space="preserve"> </w:t>
      </w:r>
      <w:r>
        <w:t xml:space="preserve">The Social Worker shall comply with all data protection obligations under Ley 19.628 (Ley de Protección de la Vida Privada) and the regulations of the Agencia de Protección de Datos de Chile regarding the handling of sensitive client information in Chile Santiago.</w:t>
      </w:r>
    </w:p>
    <w:p>
      <w:pPr>
        <w:numPr>
          <w:ilvl w:val="0"/>
          <w:numId w:val="1001"/>
        </w:numPr>
        <w:pStyle w:val="Compact"/>
      </w:pPr>
      <w:r>
        <w:rPr>
          <w:bCs/>
          <w:b/>
        </w:rPr>
        <w:t xml:space="preserve">4.6</w:t>
      </w:r>
      <w:r>
        <w:t xml:space="preserve"> </w:t>
      </w:r>
      <w:r>
        <w:t xml:space="preserve">Either party may terminate this Purchase Order with 30 days' written notice. In the event of termination, the Social Worker shall be compensated for services rendered up to the effective date of termination.</w:t>
      </w:r>
    </w:p>
    <w:p>
      <w:pPr>
        <w:numPr>
          <w:ilvl w:val="0"/>
          <w:numId w:val="1001"/>
        </w:numPr>
        <w:pStyle w:val="Compact"/>
      </w:pPr>
      <w:r>
        <w:rPr>
          <w:bCs/>
          <w:b/>
        </w:rPr>
        <w:t xml:space="preserve">4.7</w:t>
      </w:r>
      <w:r>
        <w:t xml:space="preserve"> </w:t>
      </w:r>
      <w:r>
        <w:t xml:space="preserve">All disputes arising from this Purchase Order shall be resolved through the competent courts of Chile Santiago, Región Metropolitana de Santiago, Chile.</w:t>
      </w:r>
    </w:p>
    <w:p>
      <w:pPr>
        <w:numPr>
          <w:ilvl w:val="0"/>
          <w:numId w:val="1001"/>
        </w:numPr>
        <w:pStyle w:val="Compact"/>
      </w:pPr>
      <w:r>
        <w:rPr>
          <w:bCs/>
          <w:b/>
        </w:rPr>
        <w:t xml:space="preserve">4.8</w:t>
      </w:r>
      <w:r>
        <w:t xml:space="preserve"> </w:t>
      </w:r>
      <w:r>
        <w:t xml:space="preserve">The Social Worker shall submit a final comprehensive report within 15 business days of the completion of all services outlined in this Purchase Order.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set forth in this Purchase Order for the engagement of the Social Worker in Chile Santiago. This document constitutes a binding agreement between the parties upon execution.</w:t>
      </w:r>
    </w:p>
    <w:bookmarkEnd w:id="25"/>
    <w:p>
      <w:pPr>
        <w:pStyle w:val="BodyText"/>
      </w:pPr>
      <w:r>
        <w:rPr>
          <w:bCs/>
          <w:b/>
        </w:rPr>
        <w:t xml:space="preserve">For the Instituto de Bienestar Social Metropolitano</w:t>
      </w:r>
      <w:r>
        <w:br/>
      </w:r>
      <w:r>
        <w:t xml:space="preserve">Carlos Andrés Muñoz Silva</w:t>
      </w:r>
      <w:r>
        <w:br/>
      </w:r>
      <w:r>
        <w:t xml:space="preserve">Director de Compras y Abastecimiento</w:t>
      </w:r>
      <w:r>
        <w:br/>
      </w:r>
      <w:r>
        <w:t xml:space="preserve">RUT: 12.345.678-9</w:t>
      </w:r>
      <w:r>
        <w:br/>
      </w:r>
      <w:r>
        <w:t xml:space="preserve">Date: _______________</w:t>
      </w:r>
    </w:p>
    <w:p>
      <w:pPr>
        <w:pStyle w:val="BodyText"/>
      </w:pPr>
      <w:r>
        <w:rPr>
          <w:bCs/>
          <w:b/>
        </w:rPr>
        <w:t xml:space="preserve">For the Social Worker (Service Provider)</w:t>
      </w:r>
      <w:r>
        <w:br/>
      </w:r>
      <w:r>
        <w:t xml:space="preserve">María Fernanda Rojas Contreras</w:t>
      </w:r>
      <w:r>
        <w:br/>
      </w:r>
      <w:r>
        <w:t xml:space="preserve">Trabajadora Social Titulada</w:t>
      </w:r>
      <w:r>
        <w:br/>
      </w:r>
      <w:r>
        <w:t xml:space="preserve">RUT: 17.234.567-8</w:t>
      </w:r>
      <w:r>
        <w:br/>
      </w:r>
      <w:r>
        <w:t xml:space="preserve">Date: _______________</w:t>
      </w:r>
    </w:p>
    <w:p>
      <w:pPr>
        <w:pStyle w:val="BodyText"/>
      </w:pPr>
      <w:r>
        <w:t xml:space="preserve">This Purchase Order (PO-2025-04871) was issued by the Instituto de Bienestar Social Metropolitano, Chile Santiago, for the procurement of Social Worker professional services. Document reference: PSM-2025-CHILE-SANTIAGO-034. This document is valid only when signed by both authorized parties. For inquiries, contact the Procurement Office at compras@ibsm.cl or +56 2 2345 6789, Av. Providencia 1234,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Chile Santiago</dc:title>
  <dc:creator/>
  <dc:language>en</dc:language>
  <cp:keywords/>
  <dcterms:created xsi:type="dcterms:W3CDTF">2026-10-10T08:35:53Z</dcterms:created>
  <dcterms:modified xsi:type="dcterms:W3CDTF">2026-10-10T08:35:53Z</dcterms:modified>
</cp:coreProperties>
</file>

<file path=docProps/custom.xml><?xml version="1.0" encoding="utf-8"?>
<Properties xmlns="http://schemas.openxmlformats.org/officeDocument/2006/custom-properties" xmlns:vt="http://schemas.openxmlformats.org/officeDocument/2006/docPropsVTypes"/>
</file>