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t xml:space="preserve">Social Worker Professional Services — Germany Berlin</w:t>
      </w:r>
    </w:p>
    <w:p>
      <w:pPr>
        <w:pStyle w:val="BodyText"/>
      </w:pPr>
      <w:r>
        <w:t xml:space="preserve">PO No. DE-BER-2025-04782</w:t>
      </w:r>
      <w:r>
        <w:t xml:space="preserve"> </w:t>
      </w:r>
      <w:r>
        <w:t xml:space="preserve">Status: Issued</w:t>
      </w:r>
    </w:p>
    <w:bookmarkEnd w:id="20"/>
    <w:p>
      <w:pPr>
        <w:pStyle w:val="BodyText"/>
      </w:pPr>
      <w:r>
        <w:rPr>
          <w:bCs/>
          <w:b/>
        </w:rPr>
        <w:t xml:space="preserve">Purchase Order Date:</w:t>
      </w:r>
      <w:r>
        <w:t xml:space="preserve"> </w:t>
      </w:r>
      <w:r>
        <w:t xml:space="preserve">14 June 2025</w:t>
      </w:r>
      <w:r>
        <w:br/>
      </w:r>
      <w:r>
        <w:rPr>
          <w:bCs/>
          <w:b/>
        </w:rPr>
        <w:t xml:space="preserve">Required Start Date:</w:t>
      </w:r>
      <w:r>
        <w:t xml:space="preserve"> </w:t>
      </w:r>
      <w:r>
        <w:t xml:space="preserve">01 September 2025</w:t>
      </w:r>
      <w:r>
        <w:br/>
      </w:r>
      <w:r>
        <w:rPr>
          <w:bCs/>
          <w:b/>
        </w:rPr>
        <w:t xml:space="preserve">Contract Duration:</w:t>
      </w:r>
      <w:r>
        <w:t xml:space="preserve"> </w:t>
      </w:r>
      <w:r>
        <w:t xml:space="preserve">24 months</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Governing Law:</w:t>
      </w:r>
      <w:r>
        <w:t xml:space="preserve"> </w:t>
      </w:r>
      <w:r>
        <w:t xml:space="preserve">Federal Republic of Germany</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Berliner Sozialdienst gGmbH</w:t>
            </w:r>
          </w:p>
        </w:tc>
        <w:tc>
          <w:tcPr/>
          <w:p>
            <w:pPr>
              <w:pStyle w:val="Compact"/>
              <w:jc w:val="left"/>
            </w:pPr>
            <w:r>
              <w:rPr>
                <w:bCs/>
                <w:b/>
              </w:rPr>
              <w:t xml:space="preserve">Address:</w:t>
            </w:r>
            <w:r>
              <w:t xml:space="preserve"> </w:t>
            </w:r>
            <w:r>
              <w:t xml:space="preserve">Friedrichstraße 120, 10117 Berlin, Germany</w:t>
            </w:r>
          </w:p>
        </w:tc>
      </w:tr>
      <w:tr>
        <w:tc>
          <w:tcPr/>
          <w:p>
            <w:pPr>
              <w:pStyle w:val="Compact"/>
              <w:jc w:val="left"/>
            </w:pPr>
            <w:r>
              <w:rPr>
                <w:bCs/>
                <w:b/>
              </w:rPr>
              <w:t xml:space="preserve">Contact Person:</w:t>
            </w:r>
            <w:r>
              <w:t xml:space="preserve"> </w:t>
            </w:r>
            <w:r>
              <w:t xml:space="preserve">Dr. Anke Müller, Head of Procurement</w:t>
            </w:r>
          </w:p>
        </w:tc>
        <w:tc>
          <w:tcPr/>
          <w:p>
            <w:pPr>
              <w:pStyle w:val="Compact"/>
              <w:jc w:val="left"/>
            </w:pPr>
            <w:r>
              <w:rPr>
                <w:bCs/>
                <w:b/>
              </w:rPr>
              <w:t xml:space="preserve">Email:</w:t>
            </w:r>
            <w:r>
              <w:t xml:space="preserve"> </w:t>
            </w:r>
            <w:r>
              <w:t xml:space="preserve">procurement@berliner-sozialdienst.de</w:t>
            </w:r>
          </w:p>
        </w:tc>
      </w:tr>
      <w:tr>
        <w:tc>
          <w:tcPr/>
          <w:p>
            <w:pPr>
              <w:pStyle w:val="Compact"/>
              <w:jc w:val="left"/>
            </w:pPr>
            <w:r>
              <w:rPr>
                <w:bCs/>
                <w:b/>
              </w:rPr>
              <w:t xml:space="preserve">Phone:</w:t>
            </w:r>
            <w:r>
              <w:t xml:space="preserve"> </w:t>
            </w:r>
            <w:r>
              <w:t xml:space="preserve">+49 30 555 0142</w:t>
            </w:r>
          </w:p>
        </w:tc>
        <w:tc>
          <w:tcPr/>
          <w:p>
            <w:pPr>
              <w:pStyle w:val="Compact"/>
              <w:jc w:val="left"/>
            </w:pPr>
            <w:r>
              <w:rPr>
                <w:bCs/>
                <w:b/>
              </w:rPr>
              <w:t xml:space="preserve">USt-IdNr. (VAT ID):</w:t>
            </w:r>
            <w:r>
              <w:t xml:space="preserve"> </w:t>
            </w:r>
            <w:r>
              <w:t xml:space="preserve">DE 312 456 789</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SozialCare Professional Solutions GmbH</w:t>
            </w:r>
          </w:p>
        </w:tc>
        <w:tc>
          <w:tcPr/>
          <w:p>
            <w:pPr>
              <w:pStyle w:val="Compact"/>
              <w:jc w:val="left"/>
            </w:pPr>
            <w:r>
              <w:rPr>
                <w:bCs/>
                <w:b/>
              </w:rPr>
              <w:t xml:space="preserve">Address:</w:t>
            </w:r>
            <w:r>
              <w:t xml:space="preserve"> </w:t>
            </w:r>
            <w:r>
              <w:t xml:space="preserve">Alexanderplatz 8, 10178 Berlin, Germany</w:t>
            </w:r>
          </w:p>
        </w:tc>
      </w:tr>
      <w:tr>
        <w:tc>
          <w:tcPr/>
          <w:p>
            <w:pPr>
              <w:pStyle w:val="Compact"/>
              <w:jc w:val="left"/>
            </w:pPr>
            <w:r>
              <w:rPr>
                <w:bCs/>
                <w:b/>
              </w:rPr>
              <w:t xml:space="preserve">Contact Person:</w:t>
            </w:r>
            <w:r>
              <w:t xml:space="preserve"> </w:t>
            </w:r>
            <w:r>
              <w:t xml:space="preserve">Thomas Weber, Account Director</w:t>
            </w:r>
          </w:p>
        </w:tc>
        <w:tc>
          <w:tcPr/>
          <w:p>
            <w:pPr>
              <w:pStyle w:val="Compact"/>
              <w:jc w:val="left"/>
            </w:pPr>
            <w:r>
              <w:rPr>
                <w:bCs/>
                <w:b/>
              </w:rPr>
              <w:t xml:space="preserve">Email:</w:t>
            </w:r>
            <w:r>
              <w:t xml:space="preserve"> </w:t>
            </w:r>
            <w:r>
              <w:t xml:space="preserve">t.weber@sozialcare-solutions.de</w:t>
            </w:r>
          </w:p>
        </w:tc>
      </w:tr>
      <w:tr>
        <w:tc>
          <w:tcPr/>
          <w:p>
            <w:pPr>
              <w:pStyle w:val="Compact"/>
              <w:jc w:val="left"/>
            </w:pPr>
            <w:r>
              <w:rPr>
                <w:bCs/>
                <w:b/>
              </w:rPr>
              <w:t xml:space="preserve">Phone:</w:t>
            </w:r>
            <w:r>
              <w:t xml:space="preserve"> </w:t>
            </w:r>
            <w:r>
              <w:t xml:space="preserve">+49 30 778 2210</w:t>
            </w:r>
          </w:p>
        </w:tc>
        <w:tc>
          <w:tcPr/>
          <w:p>
            <w:pPr>
              <w:pStyle w:val="Compact"/>
              <w:jc w:val="left"/>
            </w:pPr>
            <w:r>
              <w:rPr>
                <w:bCs/>
                <w:b/>
              </w:rPr>
              <w:t xml:space="preserve">USt-IdNr. (VAT ID):</w:t>
            </w:r>
            <w:r>
              <w:t xml:space="preserve"> </w:t>
            </w:r>
            <w:r>
              <w:t xml:space="preserve">DE 298 765 431</w:t>
            </w:r>
          </w:p>
        </w:tc>
      </w:tr>
    </w:tbl>
    <w:bookmarkEnd w:id="22"/>
    <w:bookmarkStart w:id="23" w:name="X917b68fb93b224fededa7a33523d3739def1295"/>
    <w:p>
      <w:pPr>
        <w:pStyle w:val="Heading2"/>
      </w:pPr>
      <w:r>
        <w:t xml:space="preserve">3. Scope of Services — Social Worker Placement in Germany Berlin</w:t>
      </w:r>
    </w:p>
    <w:p>
      <w:pPr>
        <w:pStyle w:val="FirstParagraph"/>
      </w:pPr>
      <w:r>
        <w:t xml:space="preserve">This Purchase Order is issued by Berliner Sozialdienst gGmbH to procure the professional services of a qualified</w:t>
      </w:r>
      <w:r>
        <w:t xml:space="preserve"> </w:t>
      </w:r>
      <w:r>
        <w:rPr>
          <w:bCs/>
          <w:b/>
        </w:rPr>
        <w:t xml:space="preserve">Social Worker</w:t>
      </w:r>
      <w:r>
        <w:t xml:space="preserve"> </w:t>
      </w:r>
      <w:r>
        <w:t xml:space="preserve">to be deployed and integrated into the social welfare infrastructure of</w:t>
      </w:r>
      <w:r>
        <w:t xml:space="preserve"> </w:t>
      </w:r>
      <w:r>
        <w:rPr>
          <w:bCs/>
          <w:b/>
        </w:rPr>
        <w:t xml:space="preserve">Germany Berlin</w:t>
      </w:r>
      <w:r>
        <w:t xml:space="preserve">. The Social Worker shall provide comprehensive case management, family support, youth counselling, and community outreach services in accordance with the German Social Code (Sozialgesetzbuch, SGB) and the municipal regulations of the city of Berlin. The Social Worker must hold a recognized degree in Social Work (Sozialarbeit) or Social Pedagogy (Sozialpädagogik) as certified by the relevant German state authority (Landesamt) and must be fluent in German (minimum C1 level) with working proficiency in English.</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Monthly salary and statutory social contributions for one (1) qualified Social Worker (full-time, 39 hrs/week) — Germany Berlin placement</w:t>
            </w:r>
          </w:p>
        </w:tc>
        <w:tc>
          <w:tcPr/>
          <w:p>
            <w:pPr>
              <w:pStyle w:val="Compact"/>
              <w:jc w:val="left"/>
            </w:pPr>
            <w:r>
              <w:t xml:space="preserve">24</w:t>
            </w:r>
          </w:p>
        </w:tc>
        <w:tc>
          <w:tcPr/>
          <w:p>
            <w:pPr>
              <w:pStyle w:val="Compact"/>
              <w:jc w:val="left"/>
            </w:pPr>
            <w:r>
              <w:t xml:space="preserve">months</w:t>
            </w:r>
          </w:p>
        </w:tc>
        <w:tc>
          <w:tcPr/>
          <w:p>
            <w:pPr>
              <w:pStyle w:val="Compact"/>
              <w:jc w:val="left"/>
            </w:pPr>
            <w:r>
              <w:t xml:space="preserve">4,850.00</w:t>
            </w:r>
          </w:p>
        </w:tc>
        <w:tc>
          <w:tcPr/>
          <w:p>
            <w:pPr>
              <w:pStyle w:val="Compact"/>
              <w:jc w:val="left"/>
            </w:pPr>
            <w:r>
              <w:t xml:space="preserve">116,400.00</w:t>
            </w:r>
          </w:p>
        </w:tc>
      </w:tr>
      <w:tr>
        <w:tc>
          <w:tcPr/>
          <w:p>
            <w:pPr>
              <w:pStyle w:val="Compact"/>
              <w:jc w:val="left"/>
            </w:pPr>
            <w:r>
              <w:t xml:space="preserve">02</w:t>
            </w:r>
          </w:p>
        </w:tc>
        <w:tc>
          <w:tcPr/>
          <w:p>
            <w:pPr>
              <w:pStyle w:val="Compact"/>
              <w:jc w:val="left"/>
            </w:pPr>
            <w:r>
              <w:t xml:space="preserve">Initial onboarding, integration, and cultural orientation programme for the Social Worker in Germany Berlin (includes language refresher, SGB training, and municipal familiarization)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Professional supervision and continuing education for the Social Worker (quarterly sessions, 4 per year, 2 years)</w:t>
            </w:r>
          </w:p>
        </w:tc>
        <w:tc>
          <w:tcPr/>
          <w:p>
            <w:pPr>
              <w:pStyle w:val="Compact"/>
              <w:jc w:val="left"/>
            </w:pPr>
            <w:r>
              <w:t xml:space="preserve">8</w:t>
            </w:r>
          </w:p>
        </w:tc>
        <w:tc>
          <w:tcPr/>
          <w:p>
            <w:pPr>
              <w:pStyle w:val="Compact"/>
              <w:jc w:val="left"/>
            </w:pPr>
            <w:r>
              <w:t xml:space="preserve">sessions</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Administrative support: work permit processing, residence registration (Anmeldung), and tax advisory for the Social Worker in Germany Berlin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05</w:t>
            </w:r>
          </w:p>
        </w:tc>
        <w:tc>
          <w:tcPr/>
          <w:p>
            <w:pPr>
              <w:pStyle w:val="Compact"/>
              <w:jc w:val="left"/>
            </w:pPr>
            <w:r>
              <w:t xml:space="preserve">Equipment and workspace provision (laptop, secure communication tools, office stationery) for the Social Worker's operational base in Germany Berlin</w:t>
            </w:r>
          </w:p>
        </w:tc>
        <w:tc>
          <w:tcPr/>
          <w:p>
            <w:pPr>
              <w:pStyle w:val="Compact"/>
              <w:jc w:val="left"/>
            </w:pPr>
            <w:r>
              <w:t xml:space="preserve">1</w:t>
            </w:r>
          </w:p>
        </w:tc>
        <w:tc>
          <w:tcPr/>
          <w:p>
            <w:pPr>
              <w:pStyle w:val="Compact"/>
              <w:jc w:val="left"/>
            </w:pPr>
            <w:r>
              <w:t xml:space="preserve">set</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06</w:t>
            </w:r>
          </w:p>
        </w:tc>
        <w:tc>
          <w:tcPr/>
          <w:p>
            <w:pPr>
              <w:pStyle w:val="Compact"/>
              <w:jc w:val="left"/>
            </w:pPr>
            <w:r>
              <w:t xml:space="preserve">Contingency and project management fee (5% of subtotal)</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6,407.50</w:t>
            </w:r>
          </w:p>
        </w:tc>
        <w:tc>
          <w:tcPr/>
          <w:p>
            <w:pPr>
              <w:pStyle w:val="Compact"/>
              <w:jc w:val="left"/>
            </w:pPr>
            <w:r>
              <w:t xml:space="preserve">6,407.50</w:t>
            </w:r>
          </w:p>
        </w:tc>
      </w:tr>
      <w:tr>
        <w:tc>
          <w:tcPr>
            <w:gridSpan w:val="5"/>
          </w:tcPr>
          <w:p>
            <w:pPr>
              <w:pStyle w:val="Compact"/>
              <w:jc w:val="right"/>
            </w:pPr>
            <w:r>
              <w:t xml:space="preserve">Subtotal (excl. VAT):</w:t>
            </w:r>
          </w:p>
        </w:tc>
        <w:tc>
          <w:tcPr/>
          <w:p>
            <w:pPr>
              <w:pStyle w:val="Compact"/>
              <w:jc w:val="left"/>
            </w:pPr>
            <w:r>
              <w:t xml:space="preserve">133,557.50</w:t>
            </w:r>
          </w:p>
        </w:tc>
      </w:tr>
      <w:tr>
        <w:tc>
          <w:tcPr>
            <w:gridSpan w:val="5"/>
          </w:tcPr>
          <w:p>
            <w:pPr>
              <w:pStyle w:val="Compact"/>
              <w:jc w:val="right"/>
            </w:pPr>
            <w:r>
              <w:t xml:space="preserve">VAT (19% — Germany Berlin standard rate):</w:t>
            </w:r>
          </w:p>
        </w:tc>
        <w:tc>
          <w:tcPr/>
          <w:p>
            <w:pPr>
              <w:pStyle w:val="Compact"/>
              <w:jc w:val="left"/>
            </w:pPr>
            <w:r>
              <w:t xml:space="preserve">25,375.93</w:t>
            </w:r>
          </w:p>
        </w:tc>
      </w:tr>
      <w:tr>
        <w:tc>
          <w:tcPr>
            <w:gridSpan w:val="5"/>
          </w:tcPr>
          <w:p>
            <w:pPr>
              <w:pStyle w:val="Compact"/>
              <w:jc w:val="right"/>
            </w:pPr>
            <w:r>
              <w:t xml:space="preserve">Grand Total (incl. VAT):</w:t>
            </w:r>
          </w:p>
        </w:tc>
        <w:tc>
          <w:tcPr/>
          <w:p>
            <w:pPr>
              <w:pStyle w:val="Compact"/>
              <w:jc w:val="left"/>
            </w:pPr>
            <w:r>
              <w:t xml:space="preserve">158,933.43</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5.1</w:t>
      </w:r>
      <w:r>
        <w:t xml:space="preserve"> </w:t>
      </w:r>
      <w:r>
        <w:t xml:space="preserve">This Purchase Order constitutes a binding agreement between the Buyer and the Seller for the provision of Social Worker services in Germany Berlin. All terms are governed by the laws of the Federal Republic of Germany, with jurisdiction vested in the competent courts of Berlin.</w:t>
      </w:r>
    </w:p>
    <w:p>
      <w:pPr>
        <w:numPr>
          <w:ilvl w:val="0"/>
          <w:numId w:val="1001"/>
        </w:numPr>
        <w:pStyle w:val="Compact"/>
      </w:pPr>
      <w:r>
        <w:rPr>
          <w:bCs/>
          <w:b/>
        </w:rPr>
        <w:t xml:space="preserve">5.2</w:t>
      </w:r>
      <w:r>
        <w:t xml:space="preserve"> </w:t>
      </w:r>
      <w:r>
        <w:t xml:space="preserve">The Social Worker engaged under this Purchase Order shall comply with all applicable German data protection regulations (DSGVO / GDPR) and the professional code of conduct established by the German Association for Social Work (Deutscher Verein für öffentliche und private Fürsorge, DV).</w:t>
      </w:r>
    </w:p>
    <w:p>
      <w:pPr>
        <w:numPr>
          <w:ilvl w:val="0"/>
          <w:numId w:val="1001"/>
        </w:numPr>
        <w:pStyle w:val="Compact"/>
      </w:pPr>
      <w:r>
        <w:rPr>
          <w:bCs/>
          <w:b/>
        </w:rPr>
        <w:t xml:space="preserve">5.3</w:t>
      </w:r>
      <w:r>
        <w:t xml:space="preserve"> </w:t>
      </w:r>
      <w:r>
        <w:t xml:space="preserve">Invoicing shall be performed monthly in arrears. Payment is due within thirty (30) calendar days of receipt of a valid invoice issued in accordance with German tax law (UStG). Late payments shall accrue interest at the statutory rate under § 288 BGB.</w:t>
      </w:r>
    </w:p>
    <w:p>
      <w:pPr>
        <w:numPr>
          <w:ilvl w:val="0"/>
          <w:numId w:val="1001"/>
        </w:numPr>
        <w:pStyle w:val="Compact"/>
      </w:pPr>
      <w:r>
        <w:rPr>
          <w:bCs/>
          <w:b/>
        </w:rPr>
        <w:t xml:space="preserve">5.4</w:t>
      </w:r>
      <w:r>
        <w:t xml:space="preserve"> </w:t>
      </w:r>
      <w:r>
        <w:t xml:space="preserve">The Seller warrants that the Social Worker shall possess all necessary professional qualifications, certifications, and legal authorizations to practice social work in Germany Berlin. Any deficiency in qualification discovered within the first sixty (60) days of engagement shall entitle the Buyer to terminate this Purchase Order without penalty.</w:t>
      </w:r>
    </w:p>
    <w:p>
      <w:pPr>
        <w:numPr>
          <w:ilvl w:val="0"/>
          <w:numId w:val="1001"/>
        </w:numPr>
        <w:pStyle w:val="Compact"/>
      </w:pPr>
      <w:r>
        <w:rPr>
          <w:bCs/>
          <w:b/>
        </w:rPr>
        <w:t xml:space="preserve">5.5</w:t>
      </w:r>
      <w:r>
        <w:t xml:space="preserve"> </w:t>
      </w:r>
      <w:r>
        <w:t xml:space="preserve">The Social Worker shall be subject to the working hours regulations of the German Working Hours Act (Arbeitszeitgesetz) and shall be entitled to all statutory leave, sick pay, and social insurance benefits as mandated by German labour law.</w:t>
      </w:r>
    </w:p>
    <w:p>
      <w:pPr>
        <w:numPr>
          <w:ilvl w:val="0"/>
          <w:numId w:val="1001"/>
        </w:numPr>
        <w:pStyle w:val="Compact"/>
      </w:pPr>
      <w:r>
        <w:rPr>
          <w:bCs/>
          <w:b/>
        </w:rPr>
        <w:t xml:space="preserve">5.6</w:t>
      </w:r>
      <w:r>
        <w:t xml:space="preserve"> </w:t>
      </w:r>
      <w:r>
        <w:t xml:space="preserve">Either party may terminate this Purchase Order with a written notice period of sixty (60) days after the initial twelve-month period has elapsed. Termination during the first twelve months requires a notice period of ninety (90) days.</w:t>
      </w:r>
    </w:p>
    <w:p>
      <w:pPr>
        <w:numPr>
          <w:ilvl w:val="0"/>
          <w:numId w:val="1001"/>
        </w:numPr>
        <w:pStyle w:val="Compact"/>
      </w:pPr>
      <w:r>
        <w:rPr>
          <w:bCs/>
          <w:b/>
        </w:rPr>
        <w:t xml:space="preserve">5.7</w:t>
      </w:r>
      <w:r>
        <w:t xml:space="preserve"> </w:t>
      </w:r>
      <w:r>
        <w:t xml:space="preserve">The Seller shall maintain professional liability insurance (Berufshaftpflichtversicherung) with a minimum coverage of €1,000,000 per claim for the duration of this Purchase Order, specifically covering the Social Worker's activities in Germany Berlin.</w:t>
      </w:r>
    </w:p>
    <w:p>
      <w:pPr>
        <w:numPr>
          <w:ilvl w:val="0"/>
          <w:numId w:val="1001"/>
        </w:numPr>
        <w:pStyle w:val="Compact"/>
      </w:pPr>
      <w:r>
        <w:rPr>
          <w:bCs/>
          <w:b/>
        </w:rPr>
        <w:t xml:space="preserve">5.8</w:t>
      </w:r>
      <w:r>
        <w:t xml:space="preserve"> </w:t>
      </w:r>
      <w:r>
        <w:t xml:space="preserve">All deliverables, case files, and client records generated by the Social Worker in the course of this engagement shall remain the property of the Buyer and shall be stored in compliance with German archival and data retention regulations.</w:t>
      </w:r>
    </w:p>
    <w:bookmarkEnd w:id="25"/>
    <w:bookmarkStart w:id="26" w:name="delivery-and-performance-location"/>
    <w:p>
      <w:pPr>
        <w:pStyle w:val="Heading2"/>
      </w:pPr>
      <w:r>
        <w:t xml:space="preserve">6. Delivery and Performance Location</w:t>
      </w:r>
    </w:p>
    <w:p>
      <w:pPr>
        <w:pStyle w:val="FirstParagraph"/>
      </w:pPr>
      <w:r>
        <w:t xml:space="preserve">All services under this Purchase Order shall be performed at the Buyer's primary facility located at Friedrichstraße 120, 10117 Berlin, Germany, and at such additional community sites within the administrative boundaries of Germany Berlin as may be designated by the Buyer in writing. The Social Worker shall be expected to conduct field visits, home assessments, and community meetings throughout the districts (Bezirke) of Berlin as required by caseload.</w:t>
      </w:r>
    </w:p>
    <w:bookmarkEnd w:id="26"/>
    <w:p>
      <w:pPr>
        <w:pStyle w:val="BodyText"/>
      </w:pPr>
      <w:r>
        <w:rPr>
          <w:bCs/>
          <w:b/>
        </w:rPr>
        <w:t xml:space="preserve">Note:</w:t>
      </w:r>
      <w:r>
        <w:t xml:space="preserve"> </w:t>
      </w:r>
      <w:r>
        <w:t xml:space="preserve">This Purchase Order is subject to the Buyer's internal approval process and the confirmation of available municipal funding (Stadtmittel) for the Social Worker position in Germany Berlin. The Seller shall not commence any services until a written confirmation of funding has been issued by the Buyer's finance department.</w:t>
      </w:r>
    </w:p>
    <w:bookmarkStart w:id="27" w:name="acceptance-and-authorization"/>
    <w:p>
      <w:pPr>
        <w:pStyle w:val="Heading2"/>
      </w:pPr>
      <w:r>
        <w:t xml:space="preserve">7. Acceptance and Authorization</w:t>
      </w:r>
    </w:p>
    <w:p>
      <w:pPr>
        <w:pStyle w:val="FirstParagraph"/>
      </w:pPr>
      <w:r>
        <w:t xml:space="preserve">By signing below, both parties acknowledge and accept all terms, conditions, pricing, and scope of work outlined in this Purchase Order for the Social Worker services to be delivered in Germany Berlin.</w:t>
      </w:r>
    </w:p>
    <w:bookmarkEnd w:id="27"/>
    <w:p>
      <w:pPr>
        <w:pStyle w:val="BodyText"/>
      </w:pPr>
      <w:r>
        <w:rPr>
          <w:bCs/>
          <w:b/>
        </w:rPr>
        <w:t xml:space="preserve">For the Buyer:</w:t>
      </w:r>
      <w:r>
        <w:br/>
      </w:r>
      <w:r>
        <w:t xml:space="preserve">Berliner Sozialdienst gGmbH</w:t>
      </w:r>
    </w:p>
    <w:p>
      <w:pPr>
        <w:pStyle w:val="BodyText"/>
      </w:pPr>
      <w:r>
        <w:t xml:space="preserve">Dr. Anke Müller</w:t>
      </w:r>
      <w:r>
        <w:br/>
      </w:r>
      <w:r>
        <w:t xml:space="preserve">Head of Procurement</w:t>
      </w:r>
      <w:r>
        <w:br/>
      </w:r>
      <w:r>
        <w:t xml:space="preserve">Date: _______________</w:t>
      </w:r>
    </w:p>
    <w:p>
      <w:pPr>
        <w:pStyle w:val="BodyText"/>
      </w:pPr>
      <w:r>
        <w:rPr>
          <w:bCs/>
          <w:b/>
        </w:rPr>
        <w:t xml:space="preserve">For the Seller:</w:t>
      </w:r>
      <w:r>
        <w:br/>
      </w:r>
      <w:r>
        <w:t xml:space="preserve">SozialCare Professional Solutions GmbH</w:t>
      </w:r>
    </w:p>
    <w:p>
      <w:pPr>
        <w:pStyle w:val="BodyText"/>
      </w:pPr>
      <w:r>
        <w:t xml:space="preserve">Thomas Weber</w:t>
      </w:r>
      <w:r>
        <w:br/>
      </w:r>
      <w:r>
        <w:t xml:space="preserve">Account Director</w:t>
      </w:r>
      <w:r>
        <w:br/>
      </w:r>
      <w:r>
        <w:t xml:space="preserve">Date: _______________</w:t>
      </w:r>
    </w:p>
    <w:p>
      <w:pPr>
        <w:pStyle w:val="BodyText"/>
      </w:pPr>
      <w:r>
        <w:t xml:space="preserve">Purchase Order No. DE-BER-2025-04782 — Social Worker Services — Germany Berlin</w:t>
      </w:r>
      <w:r>
        <w:br/>
      </w:r>
      <w:r>
        <w:t xml:space="preserve">This document is valid for 90 days from the date of issue. For inquiries, contact procurement@berliner-sozialdienst.de.</w:t>
      </w:r>
      <w:r>
        <w:br/>
      </w:r>
      <w:r>
        <w:t xml:space="preserve">© 2025 Berliner Sozialdienst gGmbH.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Germany Berlin</dc:title>
  <dc:creator/>
  <dc:language>en</dc:language>
  <cp:keywords/>
  <dcterms:created xsi:type="dcterms:W3CDTF">2026-10-10T08:30:54Z</dcterms:created>
  <dcterms:modified xsi:type="dcterms:W3CDTF">2026-10-10T08:30:54Z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