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mumbai-community-welfare-foundation"/>
    <w:p>
      <w:pPr>
        <w:pStyle w:val="Heading1"/>
      </w:pPr>
      <w:r>
        <w:t xml:space="preserve">Mumbai Community Welfare Foundation</w:t>
      </w:r>
    </w:p>
    <w:p>
      <w:pPr>
        <w:pStyle w:val="FirstParagraph"/>
      </w:pPr>
      <w:r>
        <w:t xml:space="preserve">Office No. 12, 4th Floor, Trade Centre, Nariman Point, Mumbai – 400021, Maharashtra, India</w:t>
      </w:r>
    </w:p>
    <w:p>
      <w:pPr>
        <w:pStyle w:val="BodyText"/>
      </w:pPr>
      <w:r>
        <w:t xml:space="preserve">Phone: +91-22-2284-5678 | Email: procurement@mcwf-mumbai.org.in | CIN: U85100MH2015NPL234567</w:t>
      </w:r>
    </w:p>
    <w:bookmarkEnd w:id="20"/>
    <w:p>
      <w:pPr>
        <w:pStyle w:val="BodyText"/>
      </w:pPr>
      <w:r>
        <w:t xml:space="preserve">Purchase Order</w:t>
      </w:r>
    </w:p>
    <w:p>
      <w:pPr>
        <w:pStyle w:val="BodyText"/>
      </w:pPr>
      <w:r>
        <w:t xml:space="preserve">PO No.: MCWF/PO/2025/0047</w:t>
      </w:r>
    </w:p>
    <w:bookmarkStart w:id="21" w:name="purchaser-buyer"/>
    <w:p>
      <w:pPr>
        <w:pStyle w:val="Heading3"/>
      </w:pPr>
      <w:r>
        <w:t xml:space="preserve">Purchaser (Buyer)</w:t>
      </w:r>
    </w:p>
    <w:p>
      <w:pPr>
        <w:pStyle w:val="FirstParagraph"/>
      </w:pPr>
      <w:r>
        <w:rPr>
          <w:bCs/>
          <w:b/>
        </w:rPr>
        <w:t xml:space="preserve">Name:</w:t>
      </w:r>
      <w:r>
        <w:t xml:space="preserve"> </w:t>
      </w:r>
      <w:r>
        <w:t xml:space="preserve">Mumbai Community Welfare Foundation</w:t>
      </w:r>
    </w:p>
    <w:p>
      <w:pPr>
        <w:pStyle w:val="BodyText"/>
      </w:pPr>
      <w:r>
        <w:rPr>
          <w:bCs/>
          <w:b/>
        </w:rPr>
        <w:t xml:space="preserve">Address:</w:t>
      </w:r>
      <w:r>
        <w:t xml:space="preserve"> </w:t>
      </w:r>
      <w:r>
        <w:t xml:space="preserve">Nariman Point, Mumbai – 400021, Maharashtra, India</w:t>
      </w:r>
    </w:p>
    <w:p>
      <w:pPr>
        <w:pStyle w:val="BodyText"/>
      </w:pPr>
      <w:r>
        <w:rPr>
          <w:bCs/>
          <w:b/>
        </w:rPr>
        <w:t xml:space="preserve">GSTIN:</w:t>
      </w:r>
      <w:r>
        <w:t xml:space="preserve"> </w:t>
      </w:r>
      <w:r>
        <w:t xml:space="preserve">27AABCM1234F1Z5</w:t>
      </w:r>
    </w:p>
    <w:p>
      <w:pPr>
        <w:pStyle w:val="BodyText"/>
      </w:pPr>
      <w:r>
        <w:rPr>
          <w:bCs/>
          <w:b/>
        </w:rPr>
        <w:t xml:space="preserve">Authorized Signatory:</w:t>
      </w:r>
      <w:r>
        <w:t xml:space="preserve"> </w:t>
      </w:r>
      <w:r>
        <w:t xml:space="preserve">Dr. Anjali Deshmukh, Director</w:t>
      </w:r>
    </w:p>
    <w:p>
      <w:pPr>
        <w:pStyle w:val="BodyText"/>
      </w:pPr>
      <w:r>
        <w:rPr>
          <w:bCs/>
          <w:b/>
        </w:rPr>
        <w:t xml:space="preserve">Date of Issue:</w:t>
      </w:r>
      <w:r>
        <w:t xml:space="preserve"> </w:t>
      </w:r>
      <w:r>
        <w:t xml:space="preserve">15 June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Ms. Priya Raghunathan, Qualified Social Worker</w:t>
      </w:r>
    </w:p>
    <w:p>
      <w:pPr>
        <w:pStyle w:val="BodyText"/>
      </w:pPr>
      <w:r>
        <w:rPr>
          <w:bCs/>
          <w:b/>
        </w:rPr>
        <w:t xml:space="preserve">Registration No.:</w:t>
      </w:r>
      <w:r>
        <w:t xml:space="preserve"> </w:t>
      </w:r>
      <w:r>
        <w:t xml:space="preserve">MSW/MH/2019/00842 (Maharashtra State Social Work Council)</w:t>
      </w:r>
    </w:p>
    <w:p>
      <w:pPr>
        <w:pStyle w:val="BodyText"/>
      </w:pPr>
      <w:r>
        <w:rPr>
          <w:bCs/>
          <w:b/>
        </w:rPr>
        <w:t xml:space="preserve">Address:</w:t>
      </w:r>
      <w:r>
        <w:t xml:space="preserve"> </w:t>
      </w:r>
      <w:r>
        <w:t xml:space="preserve">7B, Andheri West, Mumbai – 400053, Maharashtra, India</w:t>
      </w:r>
    </w:p>
    <w:p>
      <w:pPr>
        <w:pStyle w:val="BodyText"/>
      </w:pPr>
      <w:r>
        <w:rPr>
          <w:bCs/>
          <w:b/>
        </w:rPr>
        <w:t xml:space="preserve">PAN:</w:t>
      </w:r>
      <w:r>
        <w:t xml:space="preserve"> </w:t>
      </w:r>
      <w:r>
        <w:t xml:space="preserve">AXPPT4567K</w:t>
      </w:r>
    </w:p>
    <w:p>
      <w:pPr>
        <w:pStyle w:val="BodyText"/>
      </w:pPr>
      <w:r>
        <w:rPr>
          <w:bCs/>
          <w:b/>
        </w:rPr>
        <w:t xml:space="preserve">Contact:</w:t>
      </w:r>
      <w:r>
        <w:t xml:space="preserve"> </w:t>
      </w:r>
      <w:r>
        <w:t xml:space="preserve">+91-98200-12345 | priya.raghw@gmail.com</w:t>
      </w:r>
    </w:p>
    <w:bookmarkEnd w:id="22"/>
    <w:p>
      <w:pPr>
        <w:pStyle w:val="BodyText"/>
      </w:pPr>
      <w:r>
        <w:t xml:space="preserve">Description of Procurement – Social Worker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a certified</w:t>
            </w:r>
            <w:r>
              <w:t xml:space="preserve"> </w:t>
            </w:r>
            <w:r>
              <w:rPr>
                <w:bCs/>
                <w:b/>
              </w:rPr>
              <w:t xml:space="preserve">Social Worker</w:t>
            </w:r>
            <w:r>
              <w:t xml:space="preserve"> </w:t>
            </w:r>
            <w:r>
              <w:t xml:space="preserve">(Master's in Social Work, MSW) to conduct community outreach programmes in underserved localities of Mumbai, including Dharavi, Bandra Kurla Complex slum areas, and the suburban belt of Thane and Navi Mumbai.</w:t>
            </w:r>
          </w:p>
        </w:tc>
        <w:tc>
          <w:tcPr/>
          <w:p>
            <w:pPr>
              <w:pStyle w:val="Compact"/>
              <w:jc w:val="left"/>
            </w:pPr>
            <w:r>
              <w:t xml:space="preserve">12 Months (July 2025 – June 2026)</w:t>
            </w:r>
          </w:p>
        </w:tc>
        <w:tc>
          <w:tcPr/>
          <w:p>
            <w:pPr>
              <w:pStyle w:val="Compact"/>
              <w:jc w:val="left"/>
            </w:pPr>
            <w:r>
              <w:t xml:space="preserve">₹85,000 / month</w:t>
            </w:r>
          </w:p>
        </w:tc>
        <w:tc>
          <w:tcPr/>
          <w:p>
            <w:pPr>
              <w:pStyle w:val="Compact"/>
              <w:jc w:val="left"/>
            </w:pPr>
            <w:r>
              <w:t xml:space="preserve">₹10,20,000</w:t>
            </w:r>
          </w:p>
        </w:tc>
        <w:tc>
          <w:tcPr/>
          <w:p>
            <w:pPr>
              <w:pStyle w:val="Compact"/>
              <w:jc w:val="left"/>
            </w:pPr>
            <w:r>
              <w:t xml:space="preserve">Full-time, 40 hrs/week. Includes field visits, case management, and stakeholder coordination.</w:t>
            </w:r>
          </w:p>
        </w:tc>
      </w:tr>
      <w:tr>
        <w:tc>
          <w:tcPr/>
          <w:p>
            <w:pPr>
              <w:pStyle w:val="Compact"/>
              <w:jc w:val="left"/>
            </w:pPr>
            <w:r>
              <w:t xml:space="preserve">2</w:t>
            </w:r>
          </w:p>
        </w:tc>
        <w:tc>
          <w:tcPr/>
          <w:p>
            <w:pPr>
              <w:pStyle w:val="Compact"/>
              <w:jc w:val="left"/>
            </w:pPr>
            <w:r>
              <w:t xml:space="preserve">Development and implementation of a structured</w:t>
            </w:r>
            <w:r>
              <w:t xml:space="preserve"> </w:t>
            </w:r>
            <w:r>
              <w:rPr>
                <w:bCs/>
                <w:b/>
              </w:rPr>
              <w:t xml:space="preserve">Social Worker</w:t>
            </w:r>
            <w:r>
              <w:t xml:space="preserve"> </w:t>
            </w:r>
            <w:r>
              <w:t xml:space="preserve">intervention plan targeting child welfare, elderly care, and women's empowerment in 15 designated wards across Mumbai city limits.</w:t>
            </w:r>
          </w:p>
        </w:tc>
        <w:tc>
          <w:tcPr/>
          <w:p>
            <w:pPr>
              <w:pStyle w:val="Compact"/>
              <w:jc w:val="left"/>
            </w:pPr>
            <w:r>
              <w:t xml:space="preserve">3 Months (July – September 2025)</w:t>
            </w:r>
          </w:p>
        </w:tc>
        <w:tc>
          <w:tcPr/>
          <w:p>
            <w:pPr>
              <w:pStyle w:val="Compact"/>
              <w:jc w:val="left"/>
            </w:pPr>
            <w:r>
              <w:t xml:space="preserve">₹1,50,000 (lump sum)</w:t>
            </w:r>
          </w:p>
        </w:tc>
        <w:tc>
          <w:tcPr/>
          <w:p>
            <w:pPr>
              <w:pStyle w:val="Compact"/>
              <w:jc w:val="left"/>
            </w:pPr>
            <w:r>
              <w:t xml:space="preserve">₹1,50,000</w:t>
            </w:r>
          </w:p>
        </w:tc>
        <w:tc>
          <w:tcPr/>
          <w:p>
            <w:pPr>
              <w:pStyle w:val="Compact"/>
              <w:jc w:val="left"/>
            </w:pPr>
            <w:r>
              <w:t xml:space="preserve">Deliverables: 15 ward-specific action plans, baseline assessment reports, and a consolidated strategy document.</w:t>
            </w:r>
          </w:p>
        </w:tc>
      </w:tr>
      <w:tr>
        <w:tc>
          <w:tcPr/>
          <w:p>
            <w:pPr>
              <w:pStyle w:val="Compact"/>
              <w:jc w:val="left"/>
            </w:pPr>
            <w:r>
              <w:t xml:space="preserve">3</w:t>
            </w:r>
          </w:p>
        </w:tc>
        <w:tc>
          <w:tcPr/>
          <w:p>
            <w:pPr>
              <w:pStyle w:val="Compact"/>
              <w:jc w:val="left"/>
            </w:pPr>
            <w:r>
              <w:t xml:space="preserve">Training and capacity-building workshops for 200 grassroots</w:t>
            </w:r>
            <w:r>
              <w:t xml:space="preserve"> </w:t>
            </w:r>
            <w:r>
              <w:rPr>
                <w:bCs/>
                <w:b/>
              </w:rPr>
              <w:t xml:space="preserve">Social Worker</w:t>
            </w:r>
            <w:r>
              <w:t xml:space="preserve"> </w:t>
            </w:r>
            <w:r>
              <w:t xml:space="preserve">volunteers and para-professionals operating under the Mumbai Community Welfare Foundation's network in Mumbai and the MMR region.</w:t>
            </w:r>
          </w:p>
        </w:tc>
        <w:tc>
          <w:tcPr/>
          <w:p>
            <w:pPr>
              <w:pStyle w:val="Compact"/>
              <w:jc w:val="left"/>
            </w:pPr>
            <w:r>
              <w:t xml:space="preserve">6 Months (August 2025 – January 2026)</w:t>
            </w:r>
          </w:p>
        </w:tc>
        <w:tc>
          <w:tcPr/>
          <w:p>
            <w:pPr>
              <w:pStyle w:val="Compact"/>
              <w:jc w:val="left"/>
            </w:pPr>
            <w:r>
              <w:t xml:space="preserve">₹45,000 / workshop session (12 sessions)</w:t>
            </w:r>
          </w:p>
        </w:tc>
        <w:tc>
          <w:tcPr/>
          <w:p>
            <w:pPr>
              <w:pStyle w:val="Compact"/>
              <w:jc w:val="left"/>
            </w:pPr>
            <w:r>
              <w:t xml:space="preserve">₹5,40,000</w:t>
            </w:r>
          </w:p>
        </w:tc>
        <w:tc>
          <w:tcPr/>
          <w:p>
            <w:pPr>
              <w:pStyle w:val="Compact"/>
              <w:jc w:val="left"/>
            </w:pPr>
            <w:r>
              <w:t xml:space="preserve">Each session: 8 hours, venue at MCWF training centre, Andheri West, Mumbai. Includes printed materials and certification.</w:t>
            </w:r>
          </w:p>
        </w:tc>
      </w:tr>
      <w:tr>
        <w:tc>
          <w:tcPr/>
          <w:p>
            <w:pPr>
              <w:pStyle w:val="Compact"/>
              <w:jc w:val="left"/>
            </w:pPr>
            <w:r>
              <w:t xml:space="preserve">4</w:t>
            </w:r>
          </w:p>
        </w:tc>
        <w:tc>
          <w:tcPr/>
          <w:p>
            <w:pPr>
              <w:pStyle w:val="Compact"/>
              <w:jc w:val="left"/>
            </w:pPr>
            <w:r>
              <w:t xml:space="preserve">Monthly reporting, data collection, and compliance documentation as a</w:t>
            </w:r>
            <w:r>
              <w:t xml:space="preserve"> </w:t>
            </w:r>
            <w:r>
              <w:rPr>
                <w:bCs/>
                <w:b/>
              </w:rPr>
              <w:t xml:space="preserve">Social Worker</w:t>
            </w:r>
            <w:r>
              <w:t xml:space="preserve"> </w:t>
            </w:r>
            <w:r>
              <w:t xml:space="preserve">engaged under the Foundation's grant-funded projects with the Government of Maharashtra and the Municipal Corporation of Greater Mumbai (MCGM).</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c>
          <w:tcPr/>
          <w:p>
            <w:pPr>
              <w:pStyle w:val="Compact"/>
              <w:jc w:val="left"/>
            </w:pPr>
            <w:r>
              <w:t xml:space="preserve">Includes MIS reports, beneficiary tracking, and statutory filings as per MCGM and State Social Work Council norms.</w:t>
            </w:r>
          </w:p>
        </w:tc>
      </w:tr>
      <w:tr>
        <w:tc>
          <w:tcPr/>
          <w:p>
            <w:pPr>
              <w:pStyle w:val="Compact"/>
              <w:jc w:val="left"/>
            </w:pPr>
            <w:r>
              <w:t xml:space="preserve">5</w:t>
            </w:r>
          </w:p>
        </w:tc>
        <w:tc>
          <w:tcPr/>
          <w:p>
            <w:pPr>
              <w:pStyle w:val="Compact"/>
              <w:jc w:val="left"/>
            </w:pPr>
            <w:r>
              <w:t xml:space="preserve">Emergency crisis intervention and psychosocial support deployment by the</w:t>
            </w:r>
            <w:r>
              <w:t xml:space="preserve"> </w:t>
            </w:r>
            <w:r>
              <w:rPr>
                <w:bCs/>
                <w:b/>
              </w:rPr>
              <w:t xml:space="preserve">Social Worker</w:t>
            </w:r>
            <w:r>
              <w:t xml:space="preserve"> </w:t>
            </w:r>
            <w:r>
              <w:t xml:space="preserve">during monsoon season (July – September 2025) for flood-affected communities in low-lying areas of Mumbai, including Bhandup, Vashi, and Mulund.</w:t>
            </w:r>
          </w:p>
        </w:tc>
        <w:tc>
          <w:tcPr/>
          <w:p>
            <w:pPr>
              <w:pStyle w:val="Compact"/>
              <w:jc w:val="left"/>
            </w:pPr>
            <w:r>
              <w:t xml:space="preserve">3 Months</w:t>
            </w:r>
          </w:p>
        </w:tc>
        <w:tc>
          <w:tcPr/>
          <w:p>
            <w:pPr>
              <w:pStyle w:val="Compact"/>
              <w:jc w:val="left"/>
            </w:pPr>
            <w:r>
              <w:t xml:space="preserve">₹30,000 / month</w:t>
            </w:r>
          </w:p>
        </w:tc>
        <w:tc>
          <w:tcPr/>
          <w:p>
            <w:pPr>
              <w:pStyle w:val="Compact"/>
              <w:jc w:val="left"/>
            </w:pPr>
            <w:r>
              <w:t xml:space="preserve">₹90,000</w:t>
            </w:r>
          </w:p>
        </w:tc>
        <w:tc>
          <w:tcPr/>
          <w:p>
            <w:pPr>
              <w:pStyle w:val="Compact"/>
              <w:jc w:val="left"/>
            </w:pPr>
            <w:r>
              <w:t xml:space="preserve">On-call availability 24/7 during monsoon. Includes transport allowance within Mumbai city limits.</w:t>
            </w:r>
          </w:p>
        </w:tc>
      </w:tr>
      <w:tr>
        <w:tc>
          <w:tcPr>
            <w:gridSpan w:val="4"/>
          </w:tcPr>
          <w:p>
            <w:pPr>
              <w:pStyle w:val="Compact"/>
              <w:jc w:val="right"/>
            </w:pPr>
            <w:r>
              <w:t xml:space="preserve">Grand Total (In Words): Rupees Twenty Lakh Eighty Thousand Only</w:t>
            </w:r>
          </w:p>
        </w:tc>
        <w:tc>
          <w:tcPr>
            <w:gridSpan w:val="2"/>
          </w:tcPr>
          <w:p>
            <w:pPr>
              <w:pStyle w:val="Compact"/>
              <w:jc w:val="left"/>
            </w:pPr>
            <w:r>
              <w:t xml:space="preserve">₹20,80,000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the Mumbai Community Welfare Foundation, a registered non-profit organisation operating under the Societies Registration Act, 1860, with its principal office in Mumbai, Maharashtra, India. All services described herein shall be rendered exclusively within the geographical jurisdiction of Mumbai and the Mumbai Metropolitan Region (MMR).</w:t>
      </w:r>
    </w:p>
    <w:p>
      <w:pPr>
        <w:numPr>
          <w:ilvl w:val="0"/>
          <w:numId w:val="1001"/>
        </w:numPr>
        <w:pStyle w:val="Compact"/>
      </w:pPr>
      <w:r>
        <w:t xml:space="preserve">The</w:t>
      </w:r>
      <w:r>
        <w:t xml:space="preserve"> </w:t>
      </w:r>
      <w:r>
        <w:rPr>
          <w:bCs/>
          <w:b/>
        </w:rPr>
        <w:t xml:space="preserve">Social Worker</w:t>
      </w:r>
      <w:r>
        <w:t xml:space="preserve"> </w:t>
      </w:r>
      <w:r>
        <w:t xml:space="preserve">engaged under this</w:t>
      </w:r>
      <w:r>
        <w:t xml:space="preserve"> </w:t>
      </w:r>
      <w:r>
        <w:rPr>
          <w:bCs/>
          <w:b/>
        </w:rPr>
        <w:t xml:space="preserve">Purchase Order</w:t>
      </w:r>
      <w:r>
        <w:t xml:space="preserve"> </w:t>
      </w:r>
      <w:r>
        <w:t xml:space="preserve">shall hold a valid Master's degree in Social Work (MSW) from a university recognised by the University Grants Commission (UGC), India, and shall maintain active registration with the Maharashtra State Social Work Council throughout the engagement period.</w:t>
      </w:r>
    </w:p>
    <w:p>
      <w:pPr>
        <w:numPr>
          <w:ilvl w:val="0"/>
          <w:numId w:val="1001"/>
        </w:numPr>
        <w:pStyle w:val="Compact"/>
      </w:pPr>
      <w:r>
        <w:t xml:space="preserve">Payment shall be made via NEFT/RTGS to the bank account specified by the</w:t>
      </w:r>
      <w:r>
        <w:t xml:space="preserve"> </w:t>
      </w:r>
      <w:r>
        <w:rPr>
          <w:bCs/>
          <w:b/>
        </w:rPr>
        <w:t xml:space="preserve">Social Worker</w:t>
      </w:r>
      <w:r>
        <w:t xml:space="preserve"> </w:t>
      </w:r>
      <w:r>
        <w:t xml:space="preserve">within 30 days of receipt of a valid tax invoice. Applicable TDS (Tax Deducted at Source) under Section 194J of the Income Tax Act, 1961, shall be deducted at the prevailing rate (10%) and deposited with the Indian Income Tax Department, Mumbai circle.</w:t>
      </w:r>
    </w:p>
    <w:p>
      <w:pPr>
        <w:numPr>
          <w:ilvl w:val="0"/>
          <w:numId w:val="1001"/>
        </w:numPr>
        <w:pStyle w:val="Compact"/>
      </w:pPr>
      <w:r>
        <w:t xml:space="preserve">The</w:t>
      </w:r>
      <w:r>
        <w:t xml:space="preserve"> </w:t>
      </w:r>
      <w:r>
        <w:rPr>
          <w:bCs/>
          <w:b/>
        </w:rPr>
        <w:t xml:space="preserve">Social Worker</w:t>
      </w:r>
      <w:r>
        <w:t xml:space="preserve"> </w:t>
      </w:r>
      <w:r>
        <w:t xml:space="preserve">shall comply with all applicable labour laws, data protection regulations (including the Digital Personal Data Protection Act, 2023, India), and the guidelines issued by the Municipal Corporation of Greater Mumbai (MCGM) regarding community welfare interventions in Mumbai.</w:t>
      </w:r>
    </w:p>
    <w:p>
      <w:pPr>
        <w:numPr>
          <w:ilvl w:val="0"/>
          <w:numId w:val="1001"/>
        </w:numPr>
        <w:pStyle w:val="Compact"/>
      </w:pPr>
      <w:r>
        <w:t xml:space="preserve">This</w:t>
      </w:r>
      <w:r>
        <w:t xml:space="preserve"> </w:t>
      </w:r>
      <w:r>
        <w:rPr>
          <w:bCs/>
          <w:b/>
        </w:rPr>
        <w:t xml:space="preserve">Purchase Order</w:t>
      </w:r>
      <w:r>
        <w:t xml:space="preserve"> </w:t>
      </w:r>
      <w:r>
        <w:t xml:space="preserve">is valid for acceptance within 14 calendar days from the date of issue. Failure to accept within this period shall render this</w:t>
      </w:r>
      <w:r>
        <w:t xml:space="preserve"> </w:t>
      </w:r>
      <w:r>
        <w:rPr>
          <w:bCs/>
          <w:b/>
        </w:rPr>
        <w:t xml:space="preserve">Purchase Order</w:t>
      </w:r>
      <w:r>
        <w:t xml:space="preserve"> </w:t>
      </w:r>
      <w:r>
        <w:t xml:space="preserve">null and void without any liability on the part of the Foundation.</w:t>
      </w:r>
    </w:p>
    <w:p>
      <w:pPr>
        <w:numPr>
          <w:ilvl w:val="0"/>
          <w:numId w:val="1001"/>
        </w:numPr>
        <w:pStyle w:val="Compact"/>
      </w:pPr>
      <w:r>
        <w:t xml:space="preserve">The</w:t>
      </w:r>
      <w:r>
        <w:t xml:space="preserve"> </w:t>
      </w:r>
      <w:r>
        <w:rPr>
          <w:bCs/>
          <w:b/>
        </w:rPr>
        <w:t xml:space="preserve">Social Worker</w:t>
      </w:r>
      <w:r>
        <w:t xml:space="preserve"> </w:t>
      </w:r>
      <w:r>
        <w:t xml:space="preserve">shall submit a detailed monthly progress report to the Director, Mumbai Community Welfare Foundation, by the 5th of each subsequent month. Reports shall include beneficiary counts, intervention outcomes, challenges encountered, and recommendations for the following month, all pertaining to work conducted in Mumbai and its suburbs.</w:t>
      </w:r>
    </w:p>
    <w:p>
      <w:pPr>
        <w:numPr>
          <w:ilvl w:val="0"/>
          <w:numId w:val="1001"/>
        </w:numPr>
        <w:pStyle w:val="Compact"/>
      </w:pPr>
      <w:r>
        <w:t xml:space="preserve">Any dispute arising out of or in connection with this</w:t>
      </w:r>
      <w:r>
        <w:t xml:space="preserve"> </w:t>
      </w:r>
      <w:r>
        <w:rPr>
          <w:bCs/>
          <w:b/>
        </w:rPr>
        <w:t xml:space="preserve">Purchase Order</w:t>
      </w:r>
      <w:r>
        <w:t xml:space="preserve"> </w:t>
      </w:r>
      <w:r>
        <w:t xml:space="preserve">shall be subject to the exclusive jurisdiction of the competent courts in Mumbai, Maharashtra, India. Both parties agree to attempt mediation before initiating any legal proceedings.</w:t>
      </w:r>
    </w:p>
    <w:p>
      <w:pPr>
        <w:numPr>
          <w:ilvl w:val="0"/>
          <w:numId w:val="1001"/>
        </w:numPr>
        <w:pStyle w:val="Compact"/>
      </w:pPr>
      <w:r>
        <w:t xml:space="preserve">The</w:t>
      </w:r>
      <w:r>
        <w:t xml:space="preserve"> </w:t>
      </w:r>
      <w:r>
        <w:rPr>
          <w:bCs/>
          <w:b/>
        </w:rPr>
        <w:t xml:space="preserve">Social Worker</w:t>
      </w:r>
      <w:r>
        <w:t xml:space="preserve"> </w:t>
      </w:r>
      <w:r>
        <w:t xml:space="preserve">shall maintain professional confidentiality regarding all beneficiary data collected during fieldwork in Mumbai. No personal information shall be disclosed to third parties without written consent, in accordance with the Foundation's data privacy policy and Indian law.</w:t>
      </w:r>
    </w:p>
    <w:p>
      <w:pPr>
        <w:numPr>
          <w:ilvl w:val="0"/>
          <w:numId w:val="1001"/>
        </w:numPr>
        <w:pStyle w:val="Compact"/>
      </w:pPr>
      <w:r>
        <w:t xml:space="preserve">This</w:t>
      </w:r>
      <w:r>
        <w:t xml:space="preserve"> </w:t>
      </w:r>
      <w:r>
        <w:rPr>
          <w:bCs/>
          <w:b/>
        </w:rPr>
        <w:t xml:space="preserve">Purchase Order</w:t>
      </w:r>
      <w:r>
        <w:t xml:space="preserve"> </w:t>
      </w:r>
      <w:r>
        <w:t xml:space="preserve">may be amended or terminated by mutual written consent. In the event of termination, the</w:t>
      </w:r>
      <w:r>
        <w:t xml:space="preserve"> </w:t>
      </w:r>
      <w:r>
        <w:rPr>
          <w:bCs/>
          <w:b/>
        </w:rPr>
        <w:t xml:space="preserve">Social Worker</w:t>
      </w:r>
      <w:r>
        <w:t xml:space="preserve"> </w:t>
      </w:r>
      <w:r>
        <w:t xml:space="preserve">shall be compensated for services rendered up to the date of termination, and all project files, reports, and beneficiary records pertaining to Mumbai operations shall be handed over to the Foundation within 7 working days.</w:t>
      </w:r>
    </w:p>
    <w:p>
      <w:pPr>
        <w:numPr>
          <w:ilvl w:val="0"/>
          <w:numId w:val="1001"/>
        </w:numPr>
        <w:pStyle w:val="Compact"/>
      </w:pPr>
      <w:r>
        <w:t xml:space="preserve">All communications related to this</w:t>
      </w:r>
      <w:r>
        <w:t xml:space="preserve"> </w:t>
      </w:r>
      <w:r>
        <w:rPr>
          <w:bCs/>
          <w:b/>
        </w:rPr>
        <w:t xml:space="preserve">Purchase Order</w:t>
      </w:r>
      <w:r>
        <w:t xml:space="preserve"> </w:t>
      </w:r>
      <w:r>
        <w:t xml:space="preserve">shall be in English or Hindi. Official correspondence shall be directed to the Foundation's office at Nariman Point, Mumbai – 400021, India.</w:t>
      </w:r>
    </w:p>
    <w:p>
      <w:pPr>
        <w:pStyle w:val="FirstParagraph"/>
      </w:pPr>
      <w:r>
        <w:t xml:space="preserve">Acceptance and Authorisation</w:t>
      </w:r>
    </w:p>
    <w:p>
      <w:pPr>
        <w:pStyle w:val="BodyText"/>
      </w:pPr>
      <w:r>
        <w:t xml:space="preserve">By signing below, the</w:t>
      </w:r>
      <w:r>
        <w:t xml:space="preserve"> </w:t>
      </w:r>
      <w:r>
        <w:rPr>
          <w:bCs/>
          <w:b/>
        </w:rPr>
        <w:t xml:space="preserve">Social Worker</w:t>
      </w:r>
      <w:r>
        <w:t xml:space="preserve"> </w:t>
      </w:r>
      <w:r>
        <w:t xml:space="preserve">acknowledges acceptance of this</w:t>
      </w:r>
      <w:r>
        <w:t xml:space="preserve"> </w:t>
      </w:r>
      <w:r>
        <w:rPr>
          <w:bCs/>
          <w:b/>
        </w:rPr>
        <w:t xml:space="preserve">Purchase Order</w:t>
      </w:r>
      <w:r>
        <w:t xml:space="preserve"> </w:t>
      </w:r>
      <w:r>
        <w:t xml:space="preserve">and agrees to perform all services as described herein in accordance with the terms, conditions, and professional standards applicable to social work practice in Mumbai, India.</w:t>
      </w:r>
    </w:p>
    <w:p>
      <w:pPr>
        <w:pStyle w:val="BodyText"/>
      </w:pPr>
      <w:r>
        <w:rPr>
          <w:bCs/>
          <w:b/>
        </w:rPr>
        <w:t xml:space="preserve">For and on behalf of Mumbai Community Welfare Foundation</w:t>
      </w:r>
      <w:r>
        <w:br/>
      </w:r>
      <w:r>
        <w:t xml:space="preserve">Dr. Anjali Deshmukh – Director</w:t>
      </w:r>
      <w:r>
        <w:br/>
      </w:r>
      <w:r>
        <w:t xml:space="preserve">Date: _______________</w:t>
      </w:r>
    </w:p>
    <w:p>
      <w:pPr>
        <w:pStyle w:val="BodyText"/>
      </w:pPr>
      <w:r>
        <w:rPr>
          <w:bCs/>
          <w:b/>
        </w:rPr>
        <w:t xml:space="preserve">For and on behalf of the Social Worker (Vendor)</w:t>
      </w:r>
      <w:r>
        <w:br/>
      </w:r>
      <w:r>
        <w:t xml:space="preserve">Ms. Priya Raghunathan – MSW</w:t>
      </w:r>
      <w:r>
        <w:br/>
      </w:r>
      <w:r>
        <w:t xml:space="preserve">Date: _______________</w:t>
      </w:r>
    </w:p>
    <w:p>
      <w:pPr>
        <w:pStyle w:val="BodyText"/>
      </w:pPr>
      <w:r>
        <w:t xml:space="preserve">This</w:t>
      </w:r>
      <w:r>
        <w:t xml:space="preserve"> </w:t>
      </w:r>
      <w:r>
        <w:rPr>
          <w:bCs/>
          <w:b/>
        </w:rPr>
        <w:t xml:space="preserve">Purchase Order</w:t>
      </w:r>
      <w:r>
        <w:t xml:space="preserve"> </w:t>
      </w:r>
      <w:r>
        <w:t xml:space="preserve">(No. MCWF/PO/2025/0047) is a legally binding document governing the engagement of a</w:t>
      </w:r>
      <w:r>
        <w:t xml:space="preserve"> </w:t>
      </w:r>
      <w:r>
        <w:rPr>
          <w:bCs/>
          <w:b/>
        </w:rPr>
        <w:t xml:space="preserve">Social Worker</w:t>
      </w:r>
      <w:r>
        <w:t xml:space="preserve"> </w:t>
      </w:r>
      <w:r>
        <w:t xml:space="preserve">for community welfare services in</w:t>
      </w:r>
      <w:r>
        <w:t xml:space="preserve"> </w:t>
      </w:r>
      <w:r>
        <w:rPr>
          <w:bCs/>
          <w:b/>
        </w:rPr>
        <w:t xml:space="preserve">India Mumbai</w:t>
      </w:r>
      <w:r>
        <w:t xml:space="preserve">. It is issued in duplicate, one copy retained by the Foundation and one copy provided to the</w:t>
      </w:r>
      <w:r>
        <w:t xml:space="preserve"> </w:t>
      </w:r>
      <w:r>
        <w:rPr>
          <w:bCs/>
          <w:b/>
        </w:rPr>
        <w:t xml:space="preserve">Social Worker</w:t>
      </w:r>
      <w:r>
        <w:t xml:space="preserve">. All references to Mumbai, India, include the Municipal Corporation of Greater Mumbai (MCGM) jurisdiction and the broader MMR region as defined by the Development Planning Department, Government of Maharashtra.</w:t>
      </w:r>
    </w:p>
    <w:p>
      <w:pPr>
        <w:pStyle w:val="BodyText"/>
      </w:pPr>
      <w:r>
        <w:t xml:space="preserve">Document generated on 15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Mumbai, India</dc:title>
  <dc:creator/>
  <dc:language>en</dc:language>
  <cp:keywords/>
  <dcterms:created xsi:type="dcterms:W3CDTF">2026-10-10T06:27:29Z</dcterms:created>
  <dcterms:modified xsi:type="dcterms:W3CDTF">2026-10-10T06:27:29Z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