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Social Worker Professional Services Procurement — Israel Jerusalem</w:t>
      </w:r>
    </w:p>
    <w:p>
      <w:pPr>
        <w:pStyle w:val="BodyText"/>
      </w:pPr>
      <w:r>
        <w:t xml:space="preserve">PO No. IS-JLM-2025-04782</w:t>
      </w:r>
    </w:p>
    <w:bookmarkEnd w:id="20"/>
    <w:p>
      <w:pPr>
        <w:pStyle w:val="BodyText"/>
      </w:pPr>
      <w:r>
        <w:rPr>
          <w:bCs/>
          <w:b/>
        </w:rPr>
        <w:t xml:space="preserve">Date of Issue:</w:t>
      </w:r>
      <w:r>
        <w:t xml:space="preserve"> </w:t>
      </w:r>
      <w:r>
        <w:t xml:space="preserve">14 June 2025</w:t>
      </w:r>
      <w:r>
        <w:br/>
      </w:r>
      <w:r>
        <w:rPr>
          <w:bCs/>
          <w:b/>
        </w:rPr>
        <w:t xml:space="preserve">Required Commencement:</w:t>
      </w:r>
      <w:r>
        <w:t xml:space="preserve"> </w:t>
      </w:r>
      <w:r>
        <w:t xml:space="preserve">01 July 2025</w:t>
      </w:r>
      <w:r>
        <w:br/>
      </w:r>
      <w:r>
        <w:rPr>
          <w:bCs/>
          <w:b/>
        </w:rPr>
        <w:t xml:space="preserve">Contract Duration:</w:t>
      </w:r>
      <w:r>
        <w:t xml:space="preserve"> </w:t>
      </w:r>
      <w:r>
        <w:t xml:space="preserve">12 Months (renewable)</w:t>
      </w:r>
    </w:p>
    <w:p>
      <w:pPr>
        <w:pStyle w:val="BodyText"/>
      </w:pPr>
      <w:r>
        <w:rPr>
          <w:bCs/>
          <w:b/>
        </w:rPr>
        <w:t xml:space="preserve">Issuing Authority:</w:t>
      </w:r>
      <w:r>
        <w:br/>
      </w:r>
      <w:r>
        <w:t xml:space="preserve">Municipality of Jerusalem — Department of Social Services</w:t>
      </w:r>
      <w:r>
        <w:br/>
      </w:r>
      <w:r>
        <w:t xml:space="preserve">12 King George Street, Jerusalem 97101, Israel</w:t>
      </w:r>
      <w:r>
        <w:br/>
      </w:r>
      <w:r>
        <w:t xml:space="preserve">Tel: +972-2-629-4000</w:t>
      </w:r>
      <w:r>
        <w:br/>
      </w:r>
      <w:r>
        <w:t xml:space="preserve">Email: procurement@jerusalem.gov.il</w:t>
      </w:r>
    </w:p>
    <w:p>
      <w:pPr>
        <w:pStyle w:val="BodyText"/>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Jerusalem Community Care &amp; Social Services Ltd.</w:t>
            </w:r>
          </w:p>
        </w:tc>
      </w:tr>
      <w:tr>
        <w:tc>
          <w:tcPr/>
          <w:p>
            <w:pPr>
              <w:pStyle w:val="Compact"/>
              <w:jc w:val="left"/>
            </w:pPr>
            <w:r>
              <w:rPr>
                <w:bCs/>
                <w:b/>
              </w:rPr>
              <w:t xml:space="preserve">Address:</w:t>
            </w:r>
          </w:p>
        </w:tc>
        <w:tc>
          <w:tcPr/>
          <w:p>
            <w:pPr>
              <w:pStyle w:val="Compact"/>
              <w:jc w:val="left"/>
            </w:pPr>
            <w:r>
              <w:t xml:space="preserve">45 Agrippas Street, Jerusalem 94350, Israel</w:t>
            </w:r>
          </w:p>
        </w:tc>
      </w:tr>
      <w:tr>
        <w:tc>
          <w:tcPr/>
          <w:p>
            <w:pPr>
              <w:pStyle w:val="Compact"/>
              <w:jc w:val="left"/>
            </w:pPr>
            <w:r>
              <w:rPr>
                <w:bCs/>
                <w:b/>
              </w:rPr>
              <w:t xml:space="preserve">VAT Number:</w:t>
            </w:r>
          </w:p>
        </w:tc>
        <w:tc>
          <w:tcPr/>
          <w:p>
            <w:pPr>
              <w:pStyle w:val="Compact"/>
              <w:jc w:val="left"/>
            </w:pPr>
            <w:r>
              <w:t xml:space="preserve">51-782-345-6</w:t>
            </w:r>
          </w:p>
        </w:tc>
      </w:tr>
      <w:tr>
        <w:tc>
          <w:tcPr/>
          <w:p>
            <w:pPr>
              <w:pStyle w:val="Compact"/>
              <w:jc w:val="left"/>
            </w:pPr>
            <w:r>
              <w:rPr>
                <w:bCs/>
                <w:b/>
              </w:rPr>
              <w:t xml:space="preserve">Contact Person:</w:t>
            </w:r>
          </w:p>
        </w:tc>
        <w:tc>
          <w:tcPr/>
          <w:p>
            <w:pPr>
              <w:pStyle w:val="Compact"/>
              <w:jc w:val="left"/>
            </w:pPr>
            <w:r>
              <w:t xml:space="preserve">Ms. Rivka Levi, Director of Operations</w:t>
            </w:r>
          </w:p>
        </w:tc>
      </w:tr>
      <w:tr>
        <w:tc>
          <w:tcPr/>
          <w:p>
            <w:pPr>
              <w:pStyle w:val="Compact"/>
              <w:jc w:val="left"/>
            </w:pPr>
            <w:r>
              <w:rPr>
                <w:bCs/>
                <w:b/>
              </w:rPr>
              <w:t xml:space="preserve">Phone / Email:</w:t>
            </w:r>
          </w:p>
        </w:tc>
        <w:tc>
          <w:tcPr/>
          <w:p>
            <w:pPr>
              <w:pStyle w:val="Compact"/>
              <w:jc w:val="left"/>
            </w:pPr>
            <w:r>
              <w:t xml:space="preserve">+972-2-555-0192 / operations@jccss.co.il</w:t>
            </w:r>
          </w:p>
        </w:tc>
      </w:tr>
    </w:tbl>
    <w:p>
      <w:pPr>
        <w:pStyle w:val="BodyText"/>
      </w:pPr>
      <w:r>
        <w:t xml:space="preserve">2. Scope of Purchase — Social Worker Services</w:t>
      </w:r>
    </w:p>
    <w:p>
      <w:pPr>
        <w:pStyle w:val="BodyText"/>
      </w:pPr>
      <w:r>
        <w:t xml:space="preserve">This Purchase Order is issued by the Municipality of Jerusalem to procure the professional services of a qualified</w:t>
      </w:r>
      <w:r>
        <w:t xml:space="preserve"> </w:t>
      </w:r>
      <w:r>
        <w:rPr>
          <w:bCs/>
          <w:b/>
        </w:rPr>
        <w:t xml:space="preserve">Social Worker</w:t>
      </w:r>
      <w:r>
        <w:t xml:space="preserve"> </w:t>
      </w:r>
      <w:r>
        <w:t xml:space="preserve">to be deployed within the Israel Jerusalem metropolitan area. The Social Worker shall provide comprehensive case management, family support, crisis intervention, and community outreach services in accordance with the Social Work Professions Law (5733-1973) and the regulations of the Israeli Social Work Association. The Social Worker must hold a valid license issued by the Israeli Ministry of Health and possess a minimum of five (5) years of post-qualification experience in municipal social services within Israel.</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 Social Worker — Full-time case management and family support services, Israel Jerusalem district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Crisis Intervention &amp; Emergency Response — Social Worker on-call availability (24/7 rotation, 12 hrs/month)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Community Outreach Program — Social Worker-led workshops in Jerusalem neighborhoods (Old City, Sheikh Jarrah, Givat Shaul, Gilo)</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86,400.00</w:t>
            </w:r>
          </w:p>
        </w:tc>
      </w:tr>
      <w:tr>
        <w:tc>
          <w:tcPr/>
          <w:p>
            <w:pPr>
              <w:pStyle w:val="Compact"/>
              <w:jc w:val="left"/>
            </w:pPr>
            <w:r>
              <w:t xml:space="preserve">04</w:t>
            </w:r>
          </w:p>
        </w:tc>
        <w:tc>
          <w:tcPr/>
          <w:p>
            <w:pPr>
              <w:pStyle w:val="Compact"/>
              <w:jc w:val="left"/>
            </w:pPr>
            <w:r>
              <w:t xml:space="preserve">Supervision &amp; Clinical Review — Senior Social Worker supervision of junior staff (bi-weekly)</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Administrative &amp; Reporting — Monthly case reports, compliance documentation, and municipal audit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right"/>
            </w:pPr>
            <w:r>
              <w:t xml:space="preserve">Subtotal (excl. VAT):</w:t>
            </w:r>
          </w:p>
        </w:tc>
        <w:tc>
          <w:tcPr/>
          <w:p>
            <w:pPr>
              <w:pStyle w:val="Compact"/>
              <w:jc w:val="left"/>
            </w:pPr>
            <w:r>
              <w:t xml:space="preserve">221,300.00</w:t>
            </w:r>
          </w:p>
        </w:tc>
      </w:tr>
      <w:tr>
        <w:tc>
          <w:tcPr>
            <w:gridSpan w:val="5"/>
          </w:tcPr>
          <w:p>
            <w:pPr>
              <w:pStyle w:val="Compact"/>
              <w:jc w:val="right"/>
            </w:pPr>
            <w:r>
              <w:t xml:space="preserve">VAT (18%):</w:t>
            </w:r>
          </w:p>
        </w:tc>
        <w:tc>
          <w:tcPr/>
          <w:p>
            <w:pPr>
              <w:pStyle w:val="Compact"/>
              <w:jc w:val="left"/>
            </w:pPr>
            <w:r>
              <w:t xml:space="preserve">39,834.00</w:t>
            </w:r>
          </w:p>
        </w:tc>
      </w:tr>
      <w:tr>
        <w:tc>
          <w:tcPr>
            <w:gridSpan w:val="5"/>
          </w:tcPr>
          <w:p>
            <w:pPr>
              <w:pStyle w:val="Compact"/>
              <w:jc w:val="right"/>
            </w:pPr>
            <w:r>
              <w:t xml:space="preserve">Grand Total (incl. VAT):</w:t>
            </w:r>
          </w:p>
        </w:tc>
        <w:tc>
          <w:tcPr/>
          <w:p>
            <w:pPr>
              <w:pStyle w:val="Compact"/>
              <w:jc w:val="left"/>
            </w:pPr>
            <w:r>
              <w:t xml:space="preserve">261,134.00</w:t>
            </w: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Net 30 days from receipt of a valid invoice. Payment shall be made via bank transfer to the vendor's designated account in Israel. All invoices must reference this Purchase Order number (IS-JLM-2025-04782).</w:t>
      </w:r>
    </w:p>
    <w:p>
      <w:pPr>
        <w:numPr>
          <w:ilvl w:val="0"/>
          <w:numId w:val="1001"/>
        </w:numPr>
        <w:pStyle w:val="Compact"/>
      </w:pPr>
      <w:r>
        <w:rPr>
          <w:bCs/>
          <w:b/>
        </w:rPr>
        <w:t xml:space="preserve">Service Location:</w:t>
      </w:r>
      <w:r>
        <w:t xml:space="preserve"> </w:t>
      </w:r>
      <w:r>
        <w:t xml:space="preserve">All Social Worker services shall be rendered within the Israel Jerusalem municipal boundaries, including the Old City, East Jerusalem neighborhoods, and the western districts. The Social Worker shall maintain a primary office at the Jerusalem Social Services Center, 12 King George Street.</w:t>
      </w:r>
    </w:p>
    <w:p>
      <w:pPr>
        <w:numPr>
          <w:ilvl w:val="0"/>
          <w:numId w:val="1001"/>
        </w:numPr>
        <w:pStyle w:val="Compact"/>
      </w:pPr>
      <w:r>
        <w:rPr>
          <w:bCs/>
          <w:b/>
        </w:rPr>
        <w:t xml:space="preserve">Qualification Requirements:</w:t>
      </w:r>
      <w:r>
        <w:t xml:space="preserve"> </w:t>
      </w:r>
      <w:r>
        <w:t xml:space="preserve">The Social Worker assigned under this Purchase Order must hold a B.S.W. or M.S.W. degree from an accredited Israeli university, a current license from the Israeli Ministry of Health, and fluency in both Hebrew and Arabic to serve the diverse population of Israel Jerusalem.</w:t>
      </w:r>
    </w:p>
    <w:p>
      <w:pPr>
        <w:numPr>
          <w:ilvl w:val="0"/>
          <w:numId w:val="1001"/>
        </w:numPr>
        <w:pStyle w:val="Compact"/>
      </w:pPr>
      <w:r>
        <w:rPr>
          <w:bCs/>
          <w:b/>
        </w:rPr>
        <w:t xml:space="preserve">Compliance:</w:t>
      </w:r>
      <w:r>
        <w:t xml:space="preserve"> </w:t>
      </w:r>
      <w:r>
        <w:t xml:space="preserve">The vendor and the Social Worker shall comply with all applicable Israeli labor laws, the Social Work Professions Law, the Privacy Protection Law (5741-1981), and the Municipality of Jerusalem's internal procurement regulations.</w:t>
      </w:r>
    </w:p>
    <w:p>
      <w:pPr>
        <w:numPr>
          <w:ilvl w:val="0"/>
          <w:numId w:val="1001"/>
        </w:numPr>
        <w:pStyle w:val="Compact"/>
      </w:pPr>
      <w:r>
        <w:rPr>
          <w:bCs/>
          <w:b/>
        </w:rPr>
        <w:t xml:space="preserve">Performance Standards:</w:t>
      </w:r>
      <w:r>
        <w:t xml:space="preserve"> </w:t>
      </w:r>
      <w:r>
        <w:t xml:space="preserve">The Social Worker shall submit monthly progress reports to the Department of Social Services. Failure to meet agreed-upon service-level indicators for two consecutive months shall constitute grounds for termination of this Purchase Order with 30 days' written notice.</w:t>
      </w:r>
    </w:p>
    <w:p>
      <w:pPr>
        <w:numPr>
          <w:ilvl w:val="0"/>
          <w:numId w:val="1001"/>
        </w:numPr>
        <w:pStyle w:val="Compact"/>
      </w:pPr>
      <w:r>
        <w:rPr>
          <w:bCs/>
          <w:b/>
        </w:rPr>
        <w:t xml:space="preserve">Confidentiality:</w:t>
      </w:r>
      <w:r>
        <w:t xml:space="preserve"> </w:t>
      </w:r>
      <w:r>
        <w:t xml:space="preserve">All client information handled by the Social Worker is subject to strict confidentiality under Israeli law. The vendor shall maintain a data protection protocol aligned with the Israeli Privacy Protection Authority guidelines.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vendor shall be compensated for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shall be resolved by the competent courts in Jerusalem, Israel.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government-mandated closures, security incidents affecting Israel Jerusalem, or natural disasters.</w:t>
      </w:r>
    </w:p>
    <w:p>
      <w:pPr>
        <w:pStyle w:val="FirstParagraph"/>
      </w:pPr>
      <w:r>
        <w:t xml:space="preserve">5. Authorization &amp; Signatures</w:t>
      </w:r>
    </w:p>
    <w:p>
      <w:pPr>
        <w:pStyle w:val="BodyText"/>
      </w:pPr>
      <w:r>
        <w:rPr>
          <w:bCs/>
          <w:b/>
        </w:rPr>
        <w:t xml:space="preserve">Authorized by (Purchasing Authority):</w:t>
      </w:r>
    </w:p>
    <w:p>
      <w:pPr>
        <w:pStyle w:val="BodyText"/>
      </w:pPr>
      <w:r>
        <w:t xml:space="preserve">Mr. David Ben-Ami</w:t>
      </w:r>
      <w:r>
        <w:br/>
      </w:r>
      <w:r>
        <w:t xml:space="preserve">Director of Procurement, Municipality of Jerusalem</w:t>
      </w:r>
      <w:r>
        <w:br/>
      </w:r>
      <w:r>
        <w:t xml:space="preserve">Date: _______________</w:t>
      </w:r>
    </w:p>
    <w:p>
      <w:pPr>
        <w:pStyle w:val="BodyText"/>
      </w:pPr>
      <w:r>
        <w:rPr>
          <w:bCs/>
          <w:b/>
        </w:rPr>
        <w:t xml:space="preserve">Accepted by (Vendor / Service Provider):</w:t>
      </w:r>
    </w:p>
    <w:p>
      <w:pPr>
        <w:pStyle w:val="BodyText"/>
      </w:pPr>
      <w:r>
        <w:t xml:space="preserve">Ms. Rivka Levi</w:t>
      </w:r>
      <w:r>
        <w:br/>
      </w:r>
      <w:r>
        <w:t xml:space="preserve">Director of Operations, Jerusalem Community Care &amp; Social Services Ltd.</w:t>
      </w:r>
      <w:r>
        <w:br/>
      </w:r>
      <w:r>
        <w:t xml:space="preserve">Date: _______________</w:t>
      </w:r>
    </w:p>
    <w:p>
      <w:pPr>
        <w:pStyle w:val="BodyText"/>
      </w:pPr>
      <w:r>
        <w:t xml:space="preserve">This Purchase Order document is issued by the Municipality of Jerusalem, Israel, for the procurement of Social Worker professional services within the Israel Jerusalem district. Document Reference: PO IS-JLM-2025-04782. This document is valid for acceptance within 14 calendar days of the issue date. For inquiries, contact the Procurement Office at procurement@jerusalem.gov.il or +972-2-629-4000.</w:t>
      </w:r>
    </w:p>
    <w:p>
      <w:pPr>
        <w:pStyle w:val="BodyText"/>
      </w:pPr>
      <w:r>
        <w:t xml:space="preserve">© 2025 Municipality of Jerusalem — Department of Social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Israel Jerusalem</dc:title>
  <dc:creator/>
  <dc:language>en</dc:language>
  <cp:keywords/>
  <dcterms:created xsi:type="dcterms:W3CDTF">2026-10-10T06:50:37Z</dcterms:created>
  <dcterms:modified xsi:type="dcterms:W3CDTF">2026-10-10T06:50:37Z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