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Procurement of Professional Social Worker Services — City of Milan, Italy</w:t>
      </w:r>
    </w:p>
    <w:p>
      <w:pPr>
        <w:pStyle w:val="BodyText"/>
      </w:pPr>
      <w:r>
        <w:rPr>
          <w:bCs/>
          <w:b/>
        </w:rPr>
        <w:t xml:space="preserve">Purchase Order No.:</w:t>
      </w:r>
      <w:r>
        <w:t xml:space="preserve"> </w:t>
      </w:r>
      <w:r>
        <w:t xml:space="preserve">PO-MIL-2025-04782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Reference Code:</w:t>
      </w:r>
      <w:r>
        <w:t xml:space="preserve"> </w:t>
      </w:r>
      <w:r>
        <w:t xml:space="preserve">SW-MI-2025-Q2</w:t>
      </w:r>
      <w:r>
        <w:br/>
      </w:r>
      <w:r>
        <w:rPr>
          <w:bCs/>
          <w:b/>
        </w:rPr>
        <w:t xml:space="preserve">Department:</w:t>
      </w:r>
      <w:r>
        <w:t xml:space="preserve"> </w:t>
      </w:r>
      <w:r>
        <w:t xml:space="preserve">Social Services &amp; Community Welfare</w:t>
      </w:r>
      <w:r>
        <w:br/>
      </w:r>
      <w:r>
        <w:rPr>
          <w:bCs/>
          <w:b/>
        </w:rPr>
        <w:t xml:space="preserve">Priority:</w:t>
      </w:r>
      <w:r>
        <w:t xml:space="preserve"> </w:t>
      </w:r>
      <w:r>
        <w:t xml:space="preserve">Standard</w:t>
      </w:r>
    </w:p>
    <w:bookmarkEnd w:id="20"/>
    <w:bookmarkStart w:id="21" w:name="buyer-information"/>
    <w:p>
      <w:pPr>
        <w:pStyle w:val="Heading2"/>
      </w:pPr>
      <w:r>
        <w:t xml:space="preserve">1. Buyer Information</w:t>
      </w:r>
    </w:p>
    <w:p>
      <w:pPr>
        <w:pStyle w:val="FirstParagraph"/>
      </w:pPr>
      <w:r>
        <w:rPr>
          <w:bCs/>
          <w:b/>
        </w:rPr>
        <w:t xml:space="preserve">Ente Comunale Servizi Sociali di Milano</w:t>
      </w:r>
      <w:r>
        <w:br/>
      </w:r>
      <w:r>
        <w:t xml:space="preserve">Via Paolo Sarpi, 21</w:t>
      </w:r>
      <w:r>
        <w:br/>
      </w:r>
      <w:r>
        <w:t xml:space="preserve">20154 Milan (MI), Italy</w:t>
      </w:r>
      <w:r>
        <w:br/>
      </w:r>
      <w:r>
        <w:t xml:space="preserve">P.IVA: IT01234567890</w:t>
      </w:r>
      <w:r>
        <w:br/>
      </w:r>
      <w:r>
        <w:t xml:space="preserve">PEC: servizi.sociali@pec.comune.milano.it</w:t>
      </w:r>
      <w:r>
        <w:br/>
      </w:r>
      <w:r>
        <w:t xml:space="preserve">Tel: +39 02 7744 1200</w:t>
      </w:r>
      <w:r>
        <w:br/>
      </w:r>
      <w:r>
        <w:t xml:space="preserve">Contact Person: Dott.ssa Elena Marchetti, Head of Procurement</w:t>
      </w:r>
    </w:p>
    <w:bookmarkEnd w:id="21"/>
    <w:bookmarkStart w:id="22" w:name="supplier-service-provider-information"/>
    <w:p>
      <w:pPr>
        <w:pStyle w:val="Heading2"/>
      </w:pPr>
      <w:r>
        <w:t xml:space="preserve">2. Supplier / Service Provider Information</w:t>
      </w:r>
    </w:p>
    <w:p>
      <w:pPr>
        <w:pStyle w:val="FirstParagraph"/>
      </w:pPr>
      <w:r>
        <w:rPr>
          <w:bCs/>
          <w:b/>
        </w:rPr>
        <w:t xml:space="preserve">Cooperativa Sociale "Ponte di Legno" S.c.a.r.l.</w:t>
      </w:r>
      <w:r>
        <w:br/>
      </w:r>
      <w:r>
        <w:t xml:space="preserve">Via Torino, 45</w:t>
      </w:r>
      <w:r>
        <w:br/>
      </w:r>
      <w:r>
        <w:t xml:space="preserve">20123 Milan (MI), Italy</w:t>
      </w:r>
      <w:r>
        <w:br/>
      </w:r>
      <w:r>
        <w:t xml:space="preserve">P.IVA: IT09876543210</w:t>
      </w:r>
      <w:r>
        <w:br/>
      </w:r>
      <w:r>
        <w:t xml:space="preserve">PEC: info@pontedilegno.coop.it</w:t>
      </w:r>
      <w:r>
        <w:br/>
      </w:r>
      <w:r>
        <w:t xml:space="preserve">Tel: +39 02 5511 8833</w:t>
      </w:r>
      <w:r>
        <w:br/>
      </w:r>
      <w:r>
        <w:t xml:space="preserve">Contact Person: Dott. Marco Bellini, Operations Director</w:t>
      </w:r>
    </w:p>
    <w:bookmarkEnd w:id="22"/>
    <w:bookmarkStart w:id="23" w:name="scope-of-procurement"/>
    <w:p>
      <w:pPr>
        <w:pStyle w:val="Heading2"/>
      </w:pPr>
      <w:r>
        <w:t xml:space="preserve">3. Scope of Procurement</w:t>
      </w:r>
    </w:p>
    <w:p>
      <w:pPr>
        <w:pStyle w:val="FirstParagraph"/>
      </w:pPr>
      <w:r>
        <w:t xml:space="preserve">This Purchase Order is issued by the Ente Comunale Servizi Sociali di Milano for the engagement of qualified</w:t>
      </w:r>
      <w:r>
        <w:t xml:space="preserve"> </w:t>
      </w:r>
      <w:r>
        <w:t xml:space="preserve">Social Worker</w:t>
      </w:r>
      <w:r>
        <w:t xml:space="preserve"> </w:t>
      </w:r>
      <w:r>
        <w:t xml:space="preserve">professionals to deliver community-based social assistance, family support, and vulnerable-population intervention services within the administrative boundaries of the City of Milan, Italy. The services shall be rendered in full compliance with Italian national legislation (D.Lgs. 328/2003 — Testo Unico dell'Assistenza e dell'Organizzazione Sociale), the Lombardy Regional Law No. 1/2005, and all applicable municipal by-laws governing social welfare operations in Milan.</w:t>
      </w:r>
    </w:p>
    <w:p>
      <w:pPr>
        <w:pStyle w:val="BodyText"/>
      </w:pPr>
      <w:r>
        <w:t xml:space="preserve">The</w:t>
      </w:r>
      <w:r>
        <w:t xml:space="preserve"> </w:t>
      </w:r>
      <w:r>
        <w:t xml:space="preserve">Social Worker</w:t>
      </w:r>
      <w:r>
        <w:t xml:space="preserve"> </w:t>
      </w:r>
      <w:r>
        <w:t xml:space="preserve">personnel engaged under this Purchase Order shall hold a recognized Italian degree in Social Work (Laurea in Servizio Sociale, L-39) and be registered with the relevant professional order. All services shall be conducted in Italian, with additional English-language support available for international residents of the Milan metropolitan area.</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Social Worker — Family &amp; Child Protection Unit, Milan Central District (Zona 1–3). Full-time engagement, 39 hours/week, including home visits, case management, and court liaison.</w:t>
            </w:r>
          </w:p>
        </w:tc>
        <w:tc>
          <w:tcPr/>
          <w:p>
            <w:pPr>
              <w:pStyle w:val="Compact"/>
              <w:jc w:val="left"/>
            </w:pPr>
            <w:r>
              <w:t xml:space="preserve">4</w:t>
            </w:r>
          </w:p>
        </w:tc>
        <w:tc>
          <w:tcPr/>
          <w:p>
            <w:pPr>
              <w:pStyle w:val="Compact"/>
              <w:jc w:val="left"/>
            </w:pPr>
            <w:r>
              <w:t xml:space="preserve">Professionals</w:t>
            </w:r>
          </w:p>
        </w:tc>
        <w:tc>
          <w:tcPr/>
          <w:p>
            <w:pPr>
              <w:pStyle w:val="Compact"/>
              <w:jc w:val="left"/>
            </w:pPr>
            <w:r>
              <w:t xml:space="preserve">3,850.00</w:t>
            </w:r>
          </w:p>
        </w:tc>
        <w:tc>
          <w:tcPr/>
          <w:p>
            <w:pPr>
              <w:pStyle w:val="Compact"/>
              <w:jc w:val="left"/>
            </w:pPr>
            <w:r>
              <w:t xml:space="preserve">15,400.00</w:t>
            </w:r>
          </w:p>
        </w:tc>
      </w:tr>
      <w:tr>
        <w:tc>
          <w:tcPr/>
          <w:p>
            <w:pPr>
              <w:pStyle w:val="Compact"/>
              <w:jc w:val="left"/>
            </w:pPr>
            <w:r>
              <w:t xml:space="preserve">02</w:t>
            </w:r>
          </w:p>
        </w:tc>
        <w:tc>
          <w:tcPr/>
          <w:p>
            <w:pPr>
              <w:pStyle w:val="Compact"/>
              <w:jc w:val="left"/>
            </w:pPr>
            <w:r>
              <w:t xml:space="preserve">Mid-Level Social Worker — Elderly Care &amp; Disability Support Programme, Milan North-East District (Zona 4–6). Part-time engagement, 24 hours/week, including care-plan coordination with ASST Milano.</w:t>
            </w:r>
          </w:p>
        </w:tc>
        <w:tc>
          <w:tcPr/>
          <w:p>
            <w:pPr>
              <w:pStyle w:val="Compact"/>
              <w:jc w:val="left"/>
            </w:pPr>
            <w:r>
              <w:t xml:space="preserve">6</w:t>
            </w:r>
          </w:p>
        </w:tc>
        <w:tc>
          <w:tcPr/>
          <w:p>
            <w:pPr>
              <w:pStyle w:val="Compact"/>
              <w:jc w:val="left"/>
            </w:pPr>
            <w:r>
              <w:t xml:space="preserve">Professionals</w:t>
            </w:r>
          </w:p>
        </w:tc>
        <w:tc>
          <w:tcPr/>
          <w:p>
            <w:pPr>
              <w:pStyle w:val="Compact"/>
              <w:jc w:val="left"/>
            </w:pPr>
            <w:r>
              <w:t xml:space="preserve">2,640.00</w:t>
            </w:r>
          </w:p>
        </w:tc>
        <w:tc>
          <w:tcPr/>
          <w:p>
            <w:pPr>
              <w:pStyle w:val="Compact"/>
              <w:jc w:val="left"/>
            </w:pPr>
            <w:r>
              <w:t xml:space="preserve">15,840.00</w:t>
            </w:r>
          </w:p>
        </w:tc>
      </w:tr>
      <w:tr>
        <w:tc>
          <w:tcPr/>
          <w:p>
            <w:pPr>
              <w:pStyle w:val="Compact"/>
              <w:jc w:val="left"/>
            </w:pPr>
            <w:r>
              <w:t xml:space="preserve">03</w:t>
            </w:r>
          </w:p>
        </w:tc>
        <w:tc>
          <w:tcPr/>
          <w:p>
            <w:pPr>
              <w:pStyle w:val="Compact"/>
              <w:jc w:val="left"/>
            </w:pPr>
            <w:r>
              <w:t xml:space="preserve">Junior Social Worker — Youth &amp; Migration Integration Service, Milan South-West District (Zona 7–9). Full-time engagement, 39 hours/week, including school liaison, asylum-seeker orientation, and community outreach.</w:t>
            </w:r>
          </w:p>
        </w:tc>
        <w:tc>
          <w:tcPr/>
          <w:p>
            <w:pPr>
              <w:pStyle w:val="Compact"/>
              <w:jc w:val="left"/>
            </w:pPr>
            <w:r>
              <w:t xml:space="preserve">3</w:t>
            </w:r>
          </w:p>
        </w:tc>
        <w:tc>
          <w:tcPr/>
          <w:p>
            <w:pPr>
              <w:pStyle w:val="Compact"/>
              <w:jc w:val="left"/>
            </w:pPr>
            <w:r>
              <w:t xml:space="preserve">Professionals</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04</w:t>
            </w:r>
          </w:p>
        </w:tc>
        <w:tc>
          <w:tcPr/>
          <w:p>
            <w:pPr>
              <w:pStyle w:val="Compact"/>
              <w:jc w:val="left"/>
            </w:pPr>
            <w:r>
              <w:t xml:space="preserve">Supervisory Social Worker — Programme Coordination &amp; Quality Assurance across all Milan districts. Full-time engagement, 39 hours/week, including monthly reporting to the Comune di Milano.</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Continuing Professional Development &amp; Mandatory Training (Italian social-work ethics, GDPR compliance, trauma-informed practice) for all engaged Social Worker staff.</w:t>
            </w:r>
          </w:p>
        </w:tc>
        <w:tc>
          <w:tcPr/>
          <w:p>
            <w:pPr>
              <w:pStyle w:val="Compact"/>
              <w:jc w:val="left"/>
            </w:pPr>
            <w:r>
              <w:t xml:space="preserve">14</w:t>
            </w:r>
          </w:p>
        </w:tc>
        <w:tc>
          <w:tcPr/>
          <w:p>
            <w:pPr>
              <w:pStyle w:val="Compact"/>
              <w:jc w:val="left"/>
            </w:pPr>
            <w:r>
              <w:t xml:space="preserve">Professionals</w:t>
            </w:r>
          </w:p>
        </w:tc>
        <w:tc>
          <w:tcPr/>
          <w:p>
            <w:pPr>
              <w:pStyle w:val="Compact"/>
              <w:jc w:val="left"/>
            </w:pPr>
            <w:r>
              <w:t xml:space="preserve">320.00</w:t>
            </w:r>
          </w:p>
        </w:tc>
        <w:tc>
          <w:tcPr/>
          <w:p>
            <w:pPr>
              <w:pStyle w:val="Compact"/>
              <w:jc w:val="left"/>
            </w:pPr>
            <w:r>
              <w:t xml:space="preserve">4,480.00</w:t>
            </w:r>
          </w:p>
        </w:tc>
      </w:tr>
      <w:tr>
        <w:tc>
          <w:tcPr/>
          <w:p>
            <w:pPr>
              <w:pStyle w:val="Compact"/>
              <w:jc w:val="left"/>
            </w:pPr>
            <w:r>
              <w:t xml:space="preserve">06</w:t>
            </w:r>
          </w:p>
        </w:tc>
        <w:tc>
          <w:tcPr/>
          <w:p>
            <w:pPr>
              <w:pStyle w:val="Compact"/>
              <w:jc w:val="left"/>
            </w:pPr>
            <w:r>
              <w:t xml:space="preserve">Administrative &amp; Insurance Overhead (INPS, INAIL, professional liability insurance, workplace safety compliance per D.Lgs. 81/2008) for all Social Worker personnel operating in Italy Milan.</w:t>
            </w:r>
          </w:p>
        </w:tc>
        <w:tc>
          <w:tcPr/>
          <w:p>
            <w:pPr>
              <w:pStyle w:val="Compact"/>
              <w:jc w:val="left"/>
            </w:pPr>
            <w:r>
              <w:t xml:space="preserve">14</w:t>
            </w:r>
          </w:p>
        </w:tc>
        <w:tc>
          <w:tcPr/>
          <w:p>
            <w:pPr>
              <w:pStyle w:val="Compact"/>
              <w:jc w:val="left"/>
            </w:pPr>
            <w:r>
              <w:t xml:space="preserve">Professionals</w:t>
            </w:r>
          </w:p>
        </w:tc>
        <w:tc>
          <w:tcPr/>
          <w:p>
            <w:pPr>
              <w:pStyle w:val="Compact"/>
              <w:jc w:val="left"/>
            </w:pPr>
            <w:r>
              <w:t xml:space="preserve">480.00</w:t>
            </w:r>
          </w:p>
        </w:tc>
        <w:tc>
          <w:tcPr/>
          <w:p>
            <w:pPr>
              <w:pStyle w:val="Compact"/>
              <w:jc w:val="left"/>
            </w:pPr>
            <w:r>
              <w:t xml:space="preserve">6,720.00</w:t>
            </w:r>
          </w:p>
        </w:tc>
      </w:tr>
      <w:tr>
        <w:tc>
          <w:tcPr>
            <w:gridSpan w:val="5"/>
          </w:tcPr>
          <w:p>
            <w:pPr>
              <w:pStyle w:val="Compact"/>
              <w:jc w:val="right"/>
            </w:pPr>
            <w:r>
              <w:t xml:space="preserve">Subtotal (EUR)</w:t>
            </w:r>
          </w:p>
        </w:tc>
        <w:tc>
          <w:tcPr/>
          <w:p>
            <w:pPr>
              <w:pStyle w:val="Compact"/>
              <w:jc w:val="left"/>
            </w:pPr>
            <w:r>
              <w:t xml:space="preserve">53,540.00</w:t>
            </w:r>
          </w:p>
        </w:tc>
      </w:tr>
      <w:tr>
        <w:tc>
          <w:tcPr>
            <w:gridSpan w:val="5"/>
          </w:tcPr>
          <w:p>
            <w:pPr>
              <w:pStyle w:val="Compact"/>
              <w:jc w:val="right"/>
            </w:pPr>
            <w:r>
              <w:t xml:space="preserve">IVA 22% (Italian VAT)</w:t>
            </w:r>
          </w:p>
        </w:tc>
        <w:tc>
          <w:tcPr/>
          <w:p>
            <w:pPr>
              <w:pStyle w:val="Compact"/>
              <w:jc w:val="left"/>
            </w:pPr>
            <w:r>
              <w:t xml:space="preserve">11,778.80</w:t>
            </w:r>
          </w:p>
        </w:tc>
      </w:tr>
      <w:tr>
        <w:tc>
          <w:tcPr>
            <w:gridSpan w:val="5"/>
          </w:tcPr>
          <w:p>
            <w:pPr>
              <w:pStyle w:val="Compact"/>
              <w:jc w:val="right"/>
            </w:pPr>
            <w:r>
              <w:t xml:space="preserve">TOTAL AMOUNT DUE (EUR)</w:t>
            </w:r>
          </w:p>
        </w:tc>
        <w:tc>
          <w:tcPr/>
          <w:p>
            <w:pPr>
              <w:pStyle w:val="Compact"/>
              <w:jc w:val="left"/>
            </w:pPr>
            <w:r>
              <w:t xml:space="preserve">65,318.80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Commencement &amp; Duration:</w:t>
      </w:r>
      <w:r>
        <w:t xml:space="preserve"> </w:t>
      </w:r>
      <w:r>
        <w:t xml:space="preserve">The Social Worker services under this Purchase Order shall commence on 1 September 2025 and remain in force for a period of twelve (12) months, subject to renewal by mutual written agreement no later than 30 days prior to expiry.</w:t>
      </w:r>
    </w:p>
    <w:p>
      <w:pPr>
        <w:numPr>
          <w:ilvl w:val="0"/>
          <w:numId w:val="1001"/>
        </w:numPr>
        <w:pStyle w:val="Compact"/>
      </w:pPr>
      <w:r>
        <w:rPr>
          <w:bCs/>
          <w:b/>
        </w:rPr>
        <w:t xml:space="preserve">Place of Performance:</w:t>
      </w:r>
      <w:r>
        <w:t xml:space="preserve"> </w:t>
      </w:r>
      <w:r>
        <w:t xml:space="preserve">All Social Worker duties shall be performed within the municipal territory of Milan, Italy, including the designated district offices, community centres, schools, healthcare facilities (ASST), and private residences of service recipients as required by case plans.</w:t>
      </w:r>
    </w:p>
    <w:p>
      <w:pPr>
        <w:numPr>
          <w:ilvl w:val="0"/>
          <w:numId w:val="1001"/>
        </w:numPr>
        <w:pStyle w:val="Compact"/>
      </w:pPr>
      <w:r>
        <w:rPr>
          <w:bCs/>
          <w:b/>
        </w:rPr>
        <w:t xml:space="preserve">Payment Terms:</w:t>
      </w:r>
      <w:r>
        <w:t xml:space="preserve"> </w:t>
      </w:r>
      <w:r>
        <w:t xml:space="preserve">Invoices shall be submitted monthly by the 5th business day for the preceding calendar month. Payment shall be made via bank transfer (bonifico bancario) within thirty (30) days of receipt of a valid invoice, in accordance with Italian public procurement regulations (D.Lgs. 50/2016).</w:t>
      </w:r>
    </w:p>
    <w:p>
      <w:pPr>
        <w:numPr>
          <w:ilvl w:val="0"/>
          <w:numId w:val="1001"/>
        </w:numPr>
        <w:pStyle w:val="Compact"/>
      </w:pPr>
      <w:r>
        <w:rPr>
          <w:bCs/>
          <w:b/>
        </w:rPr>
        <w:t xml:space="preserve">Compliance:</w:t>
      </w:r>
      <w:r>
        <w:t xml:space="preserve"> </w:t>
      </w:r>
      <w:r>
        <w:t xml:space="preserve">The supplier guarantees that all Social Worker personnel are lawfully employed in Italy, hold valid work permits where applicable, and are in full compliance with Italian labour law (Statuto dei Lavoratori, L. 300/1970), data-protection regulations (GDPR / D.Lgs. 196/2003), and the professional code of ethics for social workers in Italy.</w:t>
      </w:r>
    </w:p>
    <w:p>
      <w:pPr>
        <w:numPr>
          <w:ilvl w:val="0"/>
          <w:numId w:val="1001"/>
        </w:numPr>
        <w:pStyle w:val="Compact"/>
      </w:pPr>
      <w:r>
        <w:rPr>
          <w:bCs/>
          <w:b/>
        </w:rPr>
        <w:t xml:space="preserve">Confidentiality:</w:t>
      </w:r>
      <w:r>
        <w:t xml:space="preserve"> </w:t>
      </w:r>
      <w:r>
        <w:t xml:space="preserve">All Social Worker staff shall adhere to strict confidentiality obligations regarding client information, in line with Italian privacy law and the professional deontological code. A signed Non-Disclosure Agreement (NDA) shall be executed prior to the commencement of services.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termination may be effected with fifteen (15) days' notice. Termination shall not affect accrued payment obligations.</w:t>
      </w:r>
    </w:p>
    <w:p>
      <w:pPr>
        <w:numPr>
          <w:ilvl w:val="0"/>
          <w:numId w:val="1001"/>
        </w:numPr>
        <w:pStyle w:val="Compact"/>
      </w:pPr>
      <w:r>
        <w:rPr>
          <w:bCs/>
          <w:b/>
        </w:rPr>
        <w:t xml:space="preserve">Governing Law &amp; Jurisdiction:</w:t>
      </w:r>
      <w:r>
        <w:t xml:space="preserve"> </w:t>
      </w:r>
      <w:r>
        <w:t xml:space="preserve">This Purchase Order shall be governed by and construed in accordance with the laws of the Italian Republic. Any disputes arising herefrom shall be subject to the exclusive jurisdiction of the Tribunale di Milano, Italy.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social services in Milan, Italy.</w:t>
      </w:r>
    </w:p>
    <w:bookmarkEnd w:id="25"/>
    <w:bookmarkStart w:id="26" w:name="acceptance-authorization"/>
    <w:p>
      <w:pPr>
        <w:pStyle w:val="Heading2"/>
      </w:pPr>
      <w:r>
        <w:t xml:space="preserve">6. Acceptance &amp; Authorization</w:t>
      </w:r>
    </w:p>
    <w:p>
      <w:pPr>
        <w:pStyle w:val="FirstParagraph"/>
      </w:pPr>
      <w:r>
        <w:t xml:space="preserve">This Purchase Order constitutes a formal and binding procurement instrument. By signing below, both parties acknowledge and accept all terms, conditions, pricing, and service specifications outlined in this document. The engagement of the Social Worker professionals described herein is authorized for the benefit of the residents and vulnerable populations of the City of Milan, Italy.</w:t>
      </w:r>
    </w:p>
    <w:bookmarkEnd w:id="26"/>
    <w:p>
      <w:pPr>
        <w:pStyle w:val="BodyText"/>
      </w:pPr>
      <w:r>
        <w:rPr>
          <w:bCs/>
          <w:b/>
        </w:rPr>
        <w:t xml:space="preserve">For and on behalf of the Buyer:</w:t>
      </w:r>
      <w:r>
        <w:br/>
      </w:r>
      <w:r>
        <w:t xml:space="preserve">Ente Comunale Servizi Sociali di Milano</w:t>
      </w:r>
    </w:p>
    <w:p>
      <w:pPr>
        <w:pStyle w:val="BodyText"/>
      </w:pPr>
      <w:r>
        <w:t xml:space="preserve">Dott.ssa Elena Marchetti</w:t>
      </w:r>
      <w:r>
        <w:br/>
      </w:r>
      <w:r>
        <w:t xml:space="preserve">Head of Procurement</w:t>
      </w:r>
      <w:r>
        <w:br/>
      </w:r>
      <w:r>
        <w:t xml:space="preserve">Signature &amp; Date: ___________________________</w:t>
      </w:r>
    </w:p>
    <w:p>
      <w:pPr>
        <w:pStyle w:val="BodyText"/>
      </w:pPr>
      <w:r>
        <w:rPr>
          <w:bCs/>
          <w:b/>
        </w:rPr>
        <w:t xml:space="preserve">For and on behalf of the Supplier:</w:t>
      </w:r>
      <w:r>
        <w:br/>
      </w:r>
      <w:r>
        <w:t xml:space="preserve">Cooperativa Sociale "Ponte di Legno" S.c.a.r.l.</w:t>
      </w:r>
    </w:p>
    <w:p>
      <w:pPr>
        <w:pStyle w:val="BodyText"/>
      </w:pPr>
      <w:r>
        <w:t xml:space="preserve">Dott. Marco Bellini</w:t>
      </w:r>
      <w:r>
        <w:br/>
      </w:r>
      <w:r>
        <w:t xml:space="preserve">Operations Director</w:t>
      </w:r>
      <w:r>
        <w:br/>
      </w:r>
      <w:r>
        <w:t xml:space="preserve">Signature &amp; Date: ___________________________</w:t>
      </w:r>
    </w:p>
    <w:p>
      <w:pPr>
        <w:pStyle w:val="BodyText"/>
      </w:pPr>
      <w:r>
        <w:t xml:space="preserve">Purchase Order No. PO-MIL-2025-04782 — Social Worker Services Procurement — City of Milan, Italy</w:t>
      </w:r>
      <w:r>
        <w:br/>
      </w:r>
      <w:r>
        <w:t xml:space="preserve">This document is issued in accordance with Italian public procurement regulations. For queries, contact the Procurement Office at servizi.sociali@pec.comune.milano.it.</w:t>
      </w:r>
      <w:r>
        <w:br/>
      </w:r>
      <w:r>
        <w:t xml:space="preserve">© 2025 Ente Comunale Servizi Sociali di Milano.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Italy Milan</dc:title>
  <dc:creator/>
  <dc:language>en</dc:language>
  <cp:keywords/>
  <dcterms:created xsi:type="dcterms:W3CDTF">2026-10-10T09:14:30Z</dcterms:created>
  <dcterms:modified xsi:type="dcterms:W3CDTF">2026-10-10T09:14:30Z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