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Japan</w:t>
      </w:r>
      <w:r>
        <w:t xml:space="preserve"> </w:t>
      </w:r>
      <w:r>
        <w:t xml:space="preserve">Osaka</w:t>
      </w:r>
    </w:p>
    <w:bookmarkStart w:id="27" w:name="purchase-order"/>
    <w:p>
      <w:pPr>
        <w:pStyle w:val="Heading1"/>
      </w:pPr>
      <w:r>
        <w:t xml:space="preserve">PURCHASE ORDER</w:t>
      </w:r>
    </w:p>
    <w:p>
      <w:pPr>
        <w:pStyle w:val="FirstParagraph"/>
      </w:pPr>
      <w:r>
        <w:t xml:space="preserve">Social Worker Professional Services — Japan Osaka Region</w:t>
      </w:r>
    </w:p>
    <w:p>
      <w:pPr>
        <w:pStyle w:val="BodyText"/>
      </w:pPr>
      <w:r>
        <w:t xml:space="preserve">PO No.: JPO-2025-OSK-04782</w:t>
      </w:r>
    </w:p>
    <w:p>
      <w:pPr>
        <w:pStyle w:val="BodyText"/>
      </w:pPr>
      <w:r>
        <w:t xml:space="preserve">Date of Issue: 14 June 2025</w:t>
      </w:r>
    </w:p>
    <w:p>
      <w:pPr>
        <w:pStyle w:val="BodyText"/>
      </w:pPr>
      <w:r>
        <w:t xml:space="preserve">Valid Until: 14 September 2025</w:t>
      </w:r>
    </w:p>
    <w:p>
      <w:pPr>
        <w:pStyle w:val="BodyText"/>
      </w:pPr>
      <w:r>
        <w:rPr>
          <w:bCs/>
          <w:b/>
        </w:rPr>
        <w:t xml:space="preserve">Issuing Authority:</w:t>
      </w:r>
    </w:p>
    <w:p>
      <w:pPr>
        <w:pStyle w:val="BodyText"/>
      </w:pPr>
      <w:r>
        <w:t xml:space="preserve">Osaka Metropolitan Social Welfare Board</w:t>
      </w:r>
    </w:p>
    <w:p>
      <w:pPr>
        <w:pStyle w:val="BodyText"/>
      </w:pPr>
      <w:r>
        <w:t xml:space="preserve">3-1-2 Nakanoshima, Kita-ku</w:t>
      </w:r>
    </w:p>
    <w:p>
      <w:pPr>
        <w:pStyle w:val="BodyText"/>
      </w:pPr>
      <w:r>
        <w:t xml:space="preserve">Osaka 530-0004, Japan</w:t>
      </w:r>
    </w:p>
    <w:p>
      <w:pPr>
        <w:pStyle w:val="BodyText"/>
      </w:pPr>
      <w:r>
        <w:t xml:space="preserve">Tel: +81-6-6204-1111</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Osaka Metropolitan Social Welfare Board (大阪府社会福祉協議会)</w:t>
            </w:r>
          </w:p>
        </w:tc>
      </w:tr>
      <w:tr>
        <w:tc>
          <w:tcPr/>
          <w:p>
            <w:pPr>
              <w:pStyle w:val="Compact"/>
              <w:jc w:val="left"/>
            </w:pPr>
            <w:r>
              <w:t xml:space="preserve">Address</w:t>
            </w:r>
          </w:p>
        </w:tc>
        <w:tc>
          <w:tcPr/>
          <w:p>
            <w:pPr>
              <w:pStyle w:val="Compact"/>
              <w:jc w:val="left"/>
            </w:pPr>
            <w:r>
              <w:t xml:space="preserve">3-1-2 Nakanoshima, Kita-ku, Osaka 530-0004, Japan Osaka</w:t>
            </w:r>
          </w:p>
        </w:tc>
      </w:tr>
      <w:tr>
        <w:tc>
          <w:tcPr/>
          <w:p>
            <w:pPr>
              <w:pStyle w:val="Compact"/>
              <w:jc w:val="left"/>
            </w:pPr>
            <w:r>
              <w:t xml:space="preserve">Registration No.</w:t>
            </w:r>
          </w:p>
        </w:tc>
        <w:tc>
          <w:tcPr/>
          <w:p>
            <w:pPr>
              <w:pStyle w:val="Compact"/>
              <w:jc w:val="left"/>
            </w:pPr>
            <w:r>
              <w:t xml:space="preserve">JP-OSK-SWB-1987-0042</w:t>
            </w:r>
          </w:p>
        </w:tc>
      </w:tr>
      <w:tr>
        <w:tc>
          <w:tcPr/>
          <w:p>
            <w:pPr>
              <w:pStyle w:val="Compact"/>
              <w:jc w:val="left"/>
            </w:pPr>
            <w:r>
              <w:t xml:space="preserve">Authorized Representative</w:t>
            </w:r>
          </w:p>
        </w:tc>
        <w:tc>
          <w:tcPr/>
          <w:p>
            <w:pPr>
              <w:pStyle w:val="Compact"/>
              <w:jc w:val="left"/>
            </w:pPr>
            <w:r>
              <w:t xml:space="preserve">Mr. Kenji Tanaka, Director of Community Services Division</w:t>
            </w:r>
          </w:p>
        </w:tc>
      </w:tr>
      <w:tr>
        <w:tc>
          <w:tcPr/>
          <w:p>
            <w:pPr>
              <w:pStyle w:val="Compact"/>
              <w:jc w:val="left"/>
            </w:pPr>
            <w:r>
              <w:t xml:space="preserve">Contact Email</w:t>
            </w:r>
          </w:p>
        </w:tc>
        <w:tc>
          <w:tcPr/>
          <w:p>
            <w:pPr>
              <w:pStyle w:val="Compact"/>
              <w:jc w:val="left"/>
            </w:pPr>
            <w:r>
              <w:t xml:space="preserve">procurement@osaka-swb.go.jp</w:t>
            </w:r>
          </w:p>
        </w:tc>
      </w:tr>
    </w:tbl>
    <w:bookmarkEnd w:id="20"/>
    <w:bookmarkStart w:id="21"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Osaka Human Services Consulting Co., Ltd.</w:t>
            </w:r>
          </w:p>
        </w:tc>
      </w:tr>
      <w:tr>
        <w:tc>
          <w:tcPr/>
          <w:p>
            <w:pPr>
              <w:pStyle w:val="Compact"/>
              <w:jc w:val="left"/>
            </w:pPr>
            <w:r>
              <w:t xml:space="preserve">Address</w:t>
            </w:r>
          </w:p>
        </w:tc>
        <w:tc>
          <w:tcPr/>
          <w:p>
            <w:pPr>
              <w:pStyle w:val="Compact"/>
              <w:jc w:val="left"/>
            </w:pPr>
            <w:r>
              <w:t xml:space="preserve">12-5-8 Umeda, Kita-ku, Osaka 530-0001, Japan Osaka</w:t>
            </w:r>
          </w:p>
        </w:tc>
      </w:tr>
      <w:tr>
        <w:tc>
          <w:tcPr/>
          <w:p>
            <w:pPr>
              <w:pStyle w:val="Compact"/>
              <w:jc w:val="left"/>
            </w:pPr>
            <w:r>
              <w:t xml:space="preserve">Corporate Registration</w:t>
            </w:r>
          </w:p>
        </w:tc>
        <w:tc>
          <w:tcPr/>
          <w:p>
            <w:pPr>
              <w:pStyle w:val="Compact"/>
              <w:jc w:val="left"/>
            </w:pPr>
            <w:r>
              <w:t xml:space="preserve">JP-OSK-HSC-2012-8831</w:t>
            </w:r>
          </w:p>
        </w:tc>
      </w:tr>
      <w:tr>
        <w:tc>
          <w:tcPr/>
          <w:p>
            <w:pPr>
              <w:pStyle w:val="Compact"/>
              <w:jc w:val="left"/>
            </w:pPr>
            <w:r>
              <w:t xml:space="preserve">Authorized Representative</w:t>
            </w:r>
          </w:p>
        </w:tc>
        <w:tc>
          <w:tcPr/>
          <w:p>
            <w:pPr>
              <w:pStyle w:val="Compact"/>
              <w:jc w:val="left"/>
            </w:pPr>
            <w:r>
              <w:t xml:space="preserve">Ms. Yuki Nakamura, Chief Operations Officer</w:t>
            </w:r>
          </w:p>
        </w:tc>
      </w:tr>
      <w:tr>
        <w:tc>
          <w:tcPr/>
          <w:p>
            <w:pPr>
              <w:pStyle w:val="Compact"/>
              <w:jc w:val="left"/>
            </w:pPr>
            <w:r>
              <w:t xml:space="preserve">Contact Email</w:t>
            </w:r>
          </w:p>
        </w:tc>
        <w:tc>
          <w:tcPr/>
          <w:p>
            <w:pPr>
              <w:pStyle w:val="Compact"/>
              <w:jc w:val="left"/>
            </w:pPr>
            <w:r>
              <w:t xml:space="preserve">contracts@osaka-hsc.co.jp</w:t>
            </w:r>
          </w:p>
        </w:tc>
      </w:tr>
    </w:tbl>
    <w:bookmarkEnd w:id="21"/>
    <w:bookmarkStart w:id="22" w:name="scope-of-purchase-order"/>
    <w:p>
      <w:pPr>
        <w:pStyle w:val="Heading2"/>
      </w:pPr>
      <w:r>
        <w:t xml:space="preserve">3. Scope of Purchase Order</w:t>
      </w:r>
    </w:p>
    <w:p>
      <w:pPr>
        <w:pStyle w:val="FirstParagraph"/>
      </w:pPr>
      <w:r>
        <w:t xml:space="preserve">This Purchase Order is issued by the Osaka Metropolitan Social Welfare Board to procure the professional services of a qualified Social Worker for deployment within the Japan Osaka metropolitan area. The Social Worker shall be responsible for conducting community welfare assessments, providing case management for vulnerable populations, coordinating with local municipal offices, and delivering psychosocial support programs in accordance with the standards set forth by the Japanese Ministry of Health, Labour and Welfare. The engagement of this Social Worker is critical to the ongoing social welfare initiatives operating across the wards of Japan Osaka, including Kita-ku, Chuo-ku, Nishi-ku, and Suminoe-ku.</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Full-time Social Worker professional services (Level 2 Certified Social Worker, Japan-licensed) — monthly retainer including case management, community outreach, and welfare coordination in Japan Osaka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580,000</w:t>
            </w:r>
          </w:p>
        </w:tc>
        <w:tc>
          <w:tcPr/>
          <w:p>
            <w:pPr>
              <w:pStyle w:val="Compact"/>
              <w:jc w:val="left"/>
            </w:pPr>
            <w:r>
              <w:t xml:space="preserve">6,960,000</w:t>
            </w:r>
          </w:p>
        </w:tc>
      </w:tr>
      <w:tr>
        <w:tc>
          <w:tcPr/>
          <w:p>
            <w:pPr>
              <w:pStyle w:val="Compact"/>
              <w:jc w:val="left"/>
            </w:pPr>
            <w:r>
              <w:t xml:space="preserve">02</w:t>
            </w:r>
          </w:p>
        </w:tc>
        <w:tc>
          <w:tcPr/>
          <w:p>
            <w:pPr>
              <w:pStyle w:val="Compact"/>
              <w:jc w:val="left"/>
            </w:pPr>
            <w:r>
              <w:t xml:space="preserve">Supplementary Social Worker training and certification renewal (Japanese Social Worker National Examination preparation and continuing education credits)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Field deployment and community assessment services by the Social Worker across designated Japan Osaka districts (quarterly reports)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04</w:t>
            </w:r>
          </w:p>
        </w:tc>
        <w:tc>
          <w:tcPr/>
          <w:p>
            <w:pPr>
              <w:pStyle w:val="Compact"/>
              <w:jc w:val="left"/>
            </w:pPr>
            <w:r>
              <w:t xml:space="preserve">Administrative support and documentation services for Social Worker caseload management (bilingual Japanese-English reporting)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Emergency response and crisis intervention services by the Social Worker for Japan Osaka disaster preparedness programs</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200,000</w:t>
            </w:r>
          </w:p>
        </w:tc>
        <w:tc>
          <w:tcPr/>
          <w:p>
            <w:pPr>
              <w:pStyle w:val="Compact"/>
              <w:jc w:val="left"/>
            </w:pPr>
            <w:r>
              <w:t xml:space="preserve">200,000</w:t>
            </w:r>
          </w:p>
        </w:tc>
      </w:tr>
      <w:tr>
        <w:tc>
          <w:tcPr>
            <w:gridSpan w:val="5"/>
          </w:tcPr>
          <w:p>
            <w:pPr>
              <w:pStyle w:val="Compact"/>
              <w:jc w:val="right"/>
            </w:pPr>
            <w:r>
              <w:t xml:space="preserve">TOTAL AMOUNT (JPY)</w:t>
            </w:r>
          </w:p>
        </w:tc>
        <w:tc>
          <w:tcPr/>
          <w:p>
            <w:pPr>
              <w:pStyle w:val="Compact"/>
              <w:jc w:val="left"/>
            </w:pPr>
            <w:r>
              <w:t xml:space="preserve">8,160,000</w:t>
            </w:r>
          </w:p>
        </w:tc>
      </w:tr>
      <w:tr>
        <w:tc>
          <w:tcPr>
            <w:gridSpan w:val="5"/>
          </w:tcPr>
          <w:p>
            <w:pPr>
              <w:pStyle w:val="Compact"/>
              <w:jc w:val="right"/>
            </w:pPr>
            <w:r>
              <w:t xml:space="preserve">Applicable Consumption Tax (10%)</w:t>
            </w:r>
          </w:p>
        </w:tc>
        <w:tc>
          <w:tcPr/>
          <w:p>
            <w:pPr>
              <w:pStyle w:val="Compact"/>
              <w:jc w:val="left"/>
            </w:pPr>
            <w:r>
              <w:t xml:space="preserve">816,000</w:t>
            </w:r>
          </w:p>
        </w:tc>
      </w:tr>
      <w:tr>
        <w:tc>
          <w:tcPr>
            <w:gridSpan w:val="5"/>
          </w:tcPr>
          <w:p>
            <w:pPr>
              <w:pStyle w:val="Compact"/>
              <w:jc w:val="right"/>
            </w:pPr>
            <w:r>
              <w:t xml:space="preserve">GRAND TOTAL (JPY)</w:t>
            </w:r>
          </w:p>
        </w:tc>
        <w:tc>
          <w:tcPr/>
          <w:p>
            <w:pPr>
              <w:pStyle w:val="Compact"/>
              <w:jc w:val="left"/>
            </w:pPr>
            <w:r>
              <w:t xml:space="preserve">8,976,000</w:t>
            </w:r>
          </w:p>
        </w:tc>
      </w:tr>
    </w:tbl>
    <w:bookmarkEnd w:id="23"/>
    <w:bookmarkStart w:id="24" w:name="terms-and-conditions"/>
    <w:p>
      <w:pPr>
        <w:pStyle w:val="Heading2"/>
      </w:pPr>
      <w:r>
        <w:t xml:space="preserve">5. Terms and Conditions</w:t>
      </w:r>
    </w:p>
    <w:p>
      <w:pPr>
        <w:numPr>
          <w:ilvl w:val="0"/>
          <w:numId w:val="1001"/>
        </w:numPr>
        <w:pStyle w:val="Compact"/>
      </w:pPr>
      <w:r>
        <w:rPr>
          <w:bCs/>
          <w:b/>
        </w:rPr>
        <w:t xml:space="preserve">Commencement Date:</w:t>
      </w:r>
      <w:r>
        <w:t xml:space="preserve"> </w:t>
      </w:r>
      <w:r>
        <w:t xml:space="preserve">The Social Worker services under this Purchase Order shall commence on 1 July 2025 and shall continue for a period of twelve (12) months, subject to renewal by mutual written agreement between the parties.</w:t>
      </w:r>
    </w:p>
    <w:p>
      <w:pPr>
        <w:numPr>
          <w:ilvl w:val="0"/>
          <w:numId w:val="1001"/>
        </w:numPr>
        <w:pStyle w:val="Compact"/>
      </w:pPr>
      <w:r>
        <w:rPr>
          <w:bCs/>
          <w:b/>
        </w:rPr>
        <w:t xml:space="preserve">Qualification Requirements:</w:t>
      </w:r>
      <w:r>
        <w:t xml:space="preserve"> </w:t>
      </w:r>
      <w:r>
        <w:t xml:space="preserve">The Social Worker engaged under this Purchase Order must hold a valid Level 1 or Level 2 Social Worker license issued under the Japanese Social Worker Act (社会福祉士法). The Social Worker must demonstrate a minimum of five (5) years of professional experience in community welfare services within Japan Osaka or equivalent metropolitan areas.</w:t>
      </w:r>
    </w:p>
    <w:p>
      <w:pPr>
        <w:numPr>
          <w:ilvl w:val="0"/>
          <w:numId w:val="1001"/>
        </w:numPr>
        <w:pStyle w:val="Compact"/>
      </w:pPr>
      <w:r>
        <w:rPr>
          <w:bCs/>
          <w:b/>
        </w:rPr>
        <w:t xml:space="preserve">Payment Terms:</w:t>
      </w:r>
      <w:r>
        <w:t xml:space="preserve"> </w:t>
      </w:r>
      <w:r>
        <w:t xml:space="preserve">Payment shall be made on a monthly basis within thirty (30) days of receipt of an approved invoice. All payments shall be processed via bank transfer to the account designated by Osaka Human Services Consulting Co., Ltd. The total value of this Purchase Order is JPY 8,976,000 (inclusive of 10% consumption tax).</w:t>
      </w:r>
    </w:p>
    <w:p>
      <w:pPr>
        <w:numPr>
          <w:ilvl w:val="0"/>
          <w:numId w:val="1001"/>
        </w:numPr>
        <w:pStyle w:val="Compact"/>
      </w:pPr>
      <w:r>
        <w:rPr>
          <w:bCs/>
          <w:b/>
        </w:rPr>
        <w:t xml:space="preserve">Performance Standards:</w:t>
      </w:r>
      <w:r>
        <w:t xml:space="preserve"> </w:t>
      </w:r>
      <w:r>
        <w:t xml:space="preserve">The Social Worker shall submit monthly progress reports to the Director of Community Services Division. Quarterly community impact assessments specific to the Japan Osaka service area shall be delivered no later than the fifteenth day following the end of each quarter.</w:t>
      </w:r>
    </w:p>
    <w:p>
      <w:pPr>
        <w:numPr>
          <w:ilvl w:val="0"/>
          <w:numId w:val="1001"/>
        </w:numPr>
        <w:pStyle w:val="Compact"/>
      </w:pPr>
      <w:r>
        <w:rPr>
          <w:bCs/>
          <w:b/>
        </w:rPr>
        <w:t xml:space="preserve">Confidentiality:</w:t>
      </w:r>
      <w:r>
        <w:t xml:space="preserve"> </w:t>
      </w:r>
      <w:r>
        <w:t xml:space="preserve">All client information handled by the Social Worker shall be protected in accordance with the Japanese Act on the Protection of Personal Information (APPI) and the internal data handling policies of the Osaka Metropolitan Social Welfare Board.</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Social Worker shall complete all active casework transitions and deliver a comprehensive handover report to the Board.</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from this Purchase Order shall be resolved through the Osaka District Court, Japan Osaka.</w:t>
      </w:r>
    </w:p>
    <w:p>
      <w:pPr>
        <w:numPr>
          <w:ilvl w:val="0"/>
          <w:numId w:val="1001"/>
        </w:numPr>
        <w:pStyle w:val="Compact"/>
      </w:pPr>
      <w:r>
        <w:rPr>
          <w:bCs/>
          <w:b/>
        </w:rPr>
        <w:t xml:space="preserve">Insurance:</w:t>
      </w:r>
      <w:r>
        <w:t xml:space="preserve"> </w:t>
      </w:r>
      <w:r>
        <w:t xml:space="preserve">The Social Worker shall maintain professional liability insurance with a minimum coverage of JPY 50,000,000 for the duration of the engagement under this Purchase Order.</w:t>
      </w:r>
    </w:p>
    <w:bookmarkEnd w:id="24"/>
    <w:bookmarkStart w:id="25" w:name="delivery-and-deployment-details"/>
    <w:p>
      <w:pPr>
        <w:pStyle w:val="Heading2"/>
      </w:pPr>
      <w:r>
        <w:t xml:space="preserve">6. Delivery and Deployment Details</w:t>
      </w:r>
    </w:p>
    <w:p>
      <w:pPr>
        <w:pStyle w:val="FirstParagraph"/>
      </w:pPr>
      <w:r>
        <w:t xml:space="preserve">The Social Worker shall be physically deployed to the primary office of the Osaka Metropolitan Social Welfare Board located in Nakanoshima, Kita-ku, Japan Osaka, for a minimum of five (5) days per week. Additional fieldwork shall be conducted at community centers, municipal welfare offices, and partner organizations throughout the Japan Osaka metropolitan area as directed by the supervising case manager. The Social Worker is expected to maintain a working schedule of 09:00 to 17:30, Monday through Friday, with availability for emergency response as outlined in Line Item 05 of this Purchase Order.</w:t>
      </w:r>
    </w:p>
    <w:bookmarkEnd w:id="25"/>
    <w:bookmarkStart w:id="26" w:name="acceptance-and-authorization"/>
    <w:p>
      <w:pPr>
        <w:pStyle w:val="Heading2"/>
      </w:pPr>
      <w:r>
        <w:t xml:space="preserve">7. Acceptance and Authorization</w:t>
      </w:r>
    </w:p>
    <w:p>
      <w:pPr>
        <w:pStyle w:val="FirstParagraph"/>
      </w:pPr>
      <w:r>
        <w:t xml:space="preserve">By signing below, both parties acknowledge and accept all terms, conditions, and obligations set forth in this Purchase Order for the engagement of Social Worker services in Japan Osaka. This document constitutes a binding agreement upon execution by both authorized representatives.</w:t>
      </w:r>
    </w:p>
    <w:p>
      <w:pPr>
        <w:pStyle w:val="BodyText"/>
      </w:pPr>
      <w:r>
        <w:rPr>
          <w:bCs/>
          <w:b/>
        </w:rPr>
        <w:t xml:space="preserve">For the Buyer:</w:t>
      </w:r>
    </w:p>
    <w:p>
      <w:pPr>
        <w:pStyle w:val="BodyText"/>
      </w:pPr>
      <w:r>
        <w:t xml:space="preserve">Osaka Metropolitan Social Welfare Board</w:t>
      </w:r>
    </w:p>
    <w:p>
      <w:pPr>
        <w:pStyle w:val="BodyText"/>
      </w:pPr>
      <w:r>
        <w:t xml:space="preserve">Name: Kenji Tanaka</w:t>
      </w:r>
    </w:p>
    <w:p>
      <w:pPr>
        <w:pStyle w:val="BodyText"/>
      </w:pPr>
      <w:r>
        <w:t xml:space="preserve">Title: Director, Community Services Division</w:t>
      </w:r>
    </w:p>
    <w:p>
      <w:pPr>
        <w:pStyle w:val="BodyText"/>
      </w:pPr>
      <w:r>
        <w:t xml:space="preserve">Signature: _________________________</w:t>
      </w:r>
    </w:p>
    <w:p>
      <w:pPr>
        <w:pStyle w:val="BodyText"/>
      </w:pPr>
      <w:r>
        <w:t xml:space="preserve">Date: _________________________</w:t>
      </w:r>
    </w:p>
    <w:p>
      <w:pPr>
        <w:pStyle w:val="BodyText"/>
      </w:pPr>
      <w:r>
        <w:t xml:space="preserve">Seal (Hanko):</w:t>
      </w:r>
    </w:p>
    <w:p>
      <w:pPr>
        <w:pStyle w:val="BodyText"/>
      </w:pPr>
      <w:r>
        <w:rPr>
          <w:bCs/>
          <w:b/>
        </w:rPr>
        <w:t xml:space="preserve">For the Supplier:</w:t>
      </w:r>
    </w:p>
    <w:p>
      <w:pPr>
        <w:pStyle w:val="BodyText"/>
      </w:pPr>
      <w:r>
        <w:t xml:space="preserve">Osaka Human Services Consulting Co., Ltd.</w:t>
      </w:r>
    </w:p>
    <w:p>
      <w:pPr>
        <w:pStyle w:val="BodyText"/>
      </w:pPr>
      <w:r>
        <w:t xml:space="preserve">Name: Yuki Nakamura</w:t>
      </w:r>
    </w:p>
    <w:p>
      <w:pPr>
        <w:pStyle w:val="BodyText"/>
      </w:pPr>
      <w:r>
        <w:t xml:space="preserve">Title: Chief Operations Officer</w:t>
      </w:r>
    </w:p>
    <w:p>
      <w:pPr>
        <w:pStyle w:val="BodyText"/>
      </w:pPr>
      <w:r>
        <w:t xml:space="preserve">Signature: _________________________</w:t>
      </w:r>
    </w:p>
    <w:p>
      <w:pPr>
        <w:pStyle w:val="BodyText"/>
      </w:pPr>
      <w:r>
        <w:t xml:space="preserve">Date: _________________________</w:t>
      </w:r>
    </w:p>
    <w:p>
      <w:pPr>
        <w:pStyle w:val="BodyText"/>
      </w:pPr>
      <w:r>
        <w:t xml:space="preserve">Seal (Hanko):</w:t>
      </w:r>
    </w:p>
    <w:p>
      <w:pPr>
        <w:pStyle w:val="BodyText"/>
      </w:pPr>
      <w:r>
        <w:rPr>
          <w:bCs/>
          <w:b/>
        </w:rPr>
        <w:t xml:space="preserve">Document Reference:</w:t>
      </w:r>
      <w:r>
        <w:t xml:space="preserve"> </w:t>
      </w:r>
      <w:r>
        <w:t xml:space="preserve">This Purchase Order (PO No. JPO-2025-OSK-04782) is the official procurement instrument for Social Worker services in Japan Osaka. All amendments must be issued in writing and countersigned by both parties. This document is valid for acceptance within ninety (90) days of the issue date. For inquiries regarding this Purchase Order, contact the Procurement Office of the Osaka Metropolitan Social Welfare Board at procurement@osaka-swb.go.jp or +81-6-6204-1111, Japan Osaka.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Japan Osaka</dc:title>
  <dc:creator/>
  <dc:language>en</dc:language>
  <cp:keywords/>
  <dcterms:created xsi:type="dcterms:W3CDTF">2026-10-10T08:02:50Z</dcterms:created>
  <dcterms:modified xsi:type="dcterms:W3CDTF">2026-10-10T08:02:50Z</dcterms:modified>
</cp:coreProperties>
</file>

<file path=docProps/custom.xml><?xml version="1.0" encoding="utf-8"?>
<Properties xmlns="http://schemas.openxmlformats.org/officeDocument/2006/custom-properties" xmlns:vt="http://schemas.openxmlformats.org/officeDocument/2006/docPropsVTypes"/>
</file>