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5" w:name="purchase-order"/>
    <w:p>
      <w:pPr>
        <w:pStyle w:val="Heading1"/>
      </w:pPr>
      <w:r>
        <w:t xml:space="preserve">PURCHASE ORDER</w:t>
      </w:r>
    </w:p>
    <w:p>
      <w:pPr>
        <w:pStyle w:val="FirstParagraph"/>
      </w:pPr>
      <w:r>
        <w:t xml:space="preserve">Procurement of Professional Social Worker Services for Community Development Program</w:t>
      </w:r>
    </w:p>
    <w:p>
      <w:pPr>
        <w:pStyle w:val="BodyText"/>
      </w:pPr>
      <w:r>
        <w:rPr>
          <w:bCs/>
          <w:b/>
        </w:rPr>
        <w:t xml:space="preserve">Issuing Organization:</w:t>
      </w:r>
      <w:r>
        <w:br/>
      </w:r>
      <w:r>
        <w:t xml:space="preserve">Kathmandu Community Development Foundation</w:t>
      </w:r>
      <w:r>
        <w:br/>
      </w:r>
      <w:r>
        <w:t xml:space="preserve">Boudha Municipality, Ward No. 7</w:t>
      </w:r>
      <w:r>
        <w:br/>
      </w:r>
      <w:r>
        <w:t xml:space="preserve">Kathmandu, Nepal</w:t>
      </w:r>
      <w:r>
        <w:br/>
      </w:r>
      <w:r>
        <w:t xml:space="preserve">Registration No.: 045/078/2019</w:t>
      </w:r>
      <w:r>
        <w:br/>
      </w:r>
      <w:r>
        <w:t xml:space="preserve">VAT No.: 80123456-789</w:t>
      </w:r>
      <w:r>
        <w:br/>
      </w:r>
      <w:r>
        <w:t xml:space="preserve">Phone: +977-1-4412345</w:t>
      </w:r>
      <w:r>
        <w:br/>
      </w:r>
      <w:r>
        <w:t xml:space="preserve">Email: procurement@kcdf.org.np</w:t>
      </w:r>
    </w:p>
    <w:p>
      <w:pPr>
        <w:pStyle w:val="BodyText"/>
      </w:pPr>
      <w:r>
        <w:t xml:space="preserve">Purchase Order No.: PO/KCDF/2025/0047</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Nepalese Rupees (NPR)</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Ms. Sunita Sharma, Licensed Social Worker</w:t>
            </w:r>
          </w:p>
        </w:tc>
      </w:tr>
      <w:tr>
        <w:tc>
          <w:tcPr/>
          <w:p>
            <w:pPr>
              <w:pStyle w:val="Compact"/>
              <w:jc w:val="left"/>
            </w:pPr>
            <w:r>
              <w:t xml:space="preserve">Professional License No.</w:t>
            </w:r>
          </w:p>
        </w:tc>
        <w:tc>
          <w:tcPr/>
          <w:p>
            <w:pPr>
              <w:pStyle w:val="Compact"/>
              <w:jc w:val="left"/>
            </w:pPr>
            <w:r>
              <w:t xml:space="preserve">SW/NPL/2021/0342 (Issued by Nepal Social Work Council)</w:t>
            </w:r>
          </w:p>
        </w:tc>
      </w:tr>
      <w:tr>
        <w:tc>
          <w:tcPr/>
          <w:p>
            <w:pPr>
              <w:pStyle w:val="Compact"/>
              <w:jc w:val="left"/>
            </w:pPr>
            <w:r>
              <w:t xml:space="preserve">Address</w:t>
            </w:r>
          </w:p>
        </w:tc>
        <w:tc>
          <w:tcPr/>
          <w:p>
            <w:pPr>
              <w:pStyle w:val="Compact"/>
              <w:jc w:val="left"/>
            </w:pPr>
            <w:r>
              <w:t xml:space="preserve">Thamel, Kathmandu, Nepal – 44600</w:t>
            </w:r>
          </w:p>
        </w:tc>
      </w:tr>
      <w:tr>
        <w:tc>
          <w:tcPr/>
          <w:p>
            <w:pPr>
              <w:pStyle w:val="Compact"/>
              <w:jc w:val="left"/>
            </w:pPr>
            <w:r>
              <w:t xml:space="preserve">Phone</w:t>
            </w:r>
          </w:p>
        </w:tc>
        <w:tc>
          <w:tcPr/>
          <w:p>
            <w:pPr>
              <w:pStyle w:val="Compact"/>
              <w:jc w:val="left"/>
            </w:pPr>
            <w:r>
              <w:t xml:space="preserve">+977-9841234567</w:t>
            </w:r>
          </w:p>
        </w:tc>
      </w:tr>
      <w:tr>
        <w:tc>
          <w:tcPr/>
          <w:p>
            <w:pPr>
              <w:pStyle w:val="Compact"/>
              <w:jc w:val="left"/>
            </w:pPr>
            <w:r>
              <w:t xml:space="preserve">Email</w:t>
            </w:r>
          </w:p>
        </w:tc>
        <w:tc>
          <w:tcPr/>
          <w:p>
            <w:pPr>
              <w:pStyle w:val="Compact"/>
              <w:jc w:val="left"/>
            </w:pPr>
            <w:r>
              <w:t xml:space="preserve">sunita.sharma.sw@gmail.com</w:t>
            </w:r>
          </w:p>
        </w:tc>
      </w:tr>
      <w:tr>
        <w:tc>
          <w:tcPr/>
          <w:p>
            <w:pPr>
              <w:pStyle w:val="Compact"/>
              <w:jc w:val="left"/>
            </w:pPr>
            <w:r>
              <w:t xml:space="preserve">Bank Details</w:t>
            </w:r>
          </w:p>
        </w:tc>
        <w:tc>
          <w:tcPr/>
          <w:p>
            <w:pPr>
              <w:pStyle w:val="Compact"/>
              <w:jc w:val="left"/>
            </w:pPr>
            <w:r>
              <w:t xml:space="preserve">Nabil Bank Ltd., Thamel Branch, A/C No. 012-345678-01</w:t>
            </w:r>
          </w:p>
        </w:tc>
      </w:tr>
      <w:tr>
        <w:tc>
          <w:tcPr/>
          <w:p>
            <w:pPr>
              <w:pStyle w:val="Compact"/>
              <w:jc w:val="left"/>
            </w:pPr>
            <w:r>
              <w:t xml:space="preserve">Specialization</w:t>
            </w:r>
          </w:p>
        </w:tc>
        <w:tc>
          <w:tcPr/>
          <w:p>
            <w:pPr>
              <w:pStyle w:val="Compact"/>
              <w:jc w:val="left"/>
            </w:pPr>
            <w:r>
              <w:t xml:space="preserve">Child Welfare, Community Rehabilitation, and Psychosocial Support in Nepal Kathmandu metropolitan area</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the Kathmandu Community Development Foundation to formally engage the services of a qualified Social Worker for the implementation of the "Safe Kathmandu Youth Initiative" (SKYI), a 12-month community-based intervention program targeting vulnerable youth aged 14 to 25 in the Kathmandu Valley. The Social Worker shall provide professional case management, psychosocial counseling, community mobilization, and advocacy services in accordance with the standards set forth by the Nepal Social Work Council and the Ministry of Federal Affairs and General Administration, Government of Nepal.</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Monthly case management and individual counseling sessions for 50 identified vulnerable youth in Nepal Kathmandu (Boudha, Thamel, and Patan wards)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Community awareness workshops on child protection, mental health, and social inclusion (minimum 2 per month)</w:t>
            </w:r>
          </w:p>
        </w:tc>
        <w:tc>
          <w:tcPr/>
          <w:p>
            <w:pPr>
              <w:pStyle w:val="Compact"/>
              <w:jc w:val="left"/>
            </w:pPr>
            <w:r>
              <w:t xml:space="preserve">24 workshops</w:t>
            </w:r>
          </w:p>
        </w:tc>
        <w:tc>
          <w:tcPr/>
          <w:p>
            <w:pPr>
              <w:pStyle w:val="Compact"/>
              <w:jc w:val="left"/>
            </w:pPr>
            <w:r>
              <w:t xml:space="preserve">8,000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Coordination with local government offices, schools, and NGOs in the Kathmandu Valley for referral and multi-agency response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Preparation of monthly progress reports, case files, and quarterly impact assessments for the donor and the Foundation board</w:t>
            </w:r>
          </w:p>
        </w:tc>
        <w:tc>
          <w:tcPr/>
          <w:p>
            <w:pPr>
              <w:pStyle w:val="Compact"/>
              <w:jc w:val="left"/>
            </w:pPr>
            <w:r>
              <w:t xml:space="preserve">15 reports</w:t>
            </w:r>
          </w:p>
        </w:tc>
        <w:tc>
          <w:tcPr/>
          <w:p>
            <w:pPr>
              <w:pStyle w:val="Compact"/>
              <w:jc w:val="left"/>
            </w:pPr>
            <w:r>
              <w:t xml:space="preserve">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Emergency psychosocial first aid and crisis intervention during natural disasters or social emergencies in Nepal Kathmandu</w:t>
            </w:r>
          </w:p>
        </w:tc>
        <w:tc>
          <w:tcPr/>
          <w:p>
            <w:pPr>
              <w:pStyle w:val="Compact"/>
              <w:jc w:val="left"/>
            </w:pPr>
            <w:r>
              <w:t xml:space="preserve">On-call (12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Supervision and mentoring of 3 junior community volunteers assigned to the program</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left"/>
            </w:pPr>
            <w:r>
              <w:rPr>
                <w:bCs/>
                <w:b/>
              </w:rPr>
              <w:t xml:space="preserve">Subtotal</w:t>
            </w:r>
          </w:p>
        </w:tc>
        <w:tc>
          <w:tcPr/>
          <w:p>
            <w:pPr>
              <w:pStyle w:val="Compact"/>
              <w:jc w:val="left"/>
            </w:pPr>
            <w:r>
              <w:rPr>
                <w:bCs/>
                <w:b/>
              </w:rPr>
              <w:t xml:space="preserve">1,407,000</w:t>
            </w:r>
          </w:p>
        </w:tc>
      </w:tr>
      <w:tr>
        <w:tc>
          <w:tcPr>
            <w:gridSpan w:val="4"/>
          </w:tcPr>
          <w:p>
            <w:pPr>
              <w:pStyle w:val="Compact"/>
              <w:jc w:val="left"/>
            </w:pPr>
            <w:r>
              <w:rPr>
                <w:bCs/>
                <w:b/>
              </w:rPr>
              <w:t xml:space="preserve">Applicable Tax (13% VAT as per Nepal Inland Revenue Department)</w:t>
            </w:r>
          </w:p>
        </w:tc>
        <w:tc>
          <w:tcPr/>
          <w:p>
            <w:pPr>
              <w:pStyle w:val="Compact"/>
              <w:jc w:val="left"/>
            </w:pPr>
            <w:r>
              <w:rPr>
                <w:bCs/>
                <w:b/>
              </w:rPr>
              <w:t xml:space="preserve">182,910</w:t>
            </w:r>
          </w:p>
        </w:tc>
      </w:tr>
      <w:tr>
        <w:tc>
          <w:tcPr>
            <w:gridSpan w:val="4"/>
          </w:tcPr>
          <w:p>
            <w:pPr>
              <w:pStyle w:val="Compact"/>
              <w:jc w:val="left"/>
            </w:pPr>
            <w:r>
              <w:rPr>
                <w:bCs/>
                <w:b/>
              </w:rPr>
              <w:t xml:space="preserve">Grand Total (NPR)</w:t>
            </w:r>
          </w:p>
        </w:tc>
        <w:tc>
          <w:tcPr/>
          <w:p>
            <w:pPr>
              <w:pStyle w:val="Compact"/>
              <w:jc w:val="left"/>
            </w:pPr>
            <w:r>
              <w:rPr>
                <w:bCs/>
                <w:b/>
              </w:rPr>
              <w:t xml:space="preserve">1,589,910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Social Worker within seven (7) calendar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Services shall commence on 1 July 2025 and continue through 30 June 2026, unless terminated earlier in accordance with Clause 7.</w:t>
      </w:r>
    </w:p>
    <w:p>
      <w:pPr>
        <w:numPr>
          <w:ilvl w:val="0"/>
          <w:numId w:val="1001"/>
        </w:numPr>
        <w:pStyle w:val="Compact"/>
      </w:pPr>
      <w:r>
        <w:rPr>
          <w:bCs/>
          <w:b/>
        </w:rPr>
        <w:t xml:space="preserve">Payment Schedule:</w:t>
      </w:r>
      <w:r>
        <w:t xml:space="preserve"> </w:t>
      </w:r>
      <w:r>
        <w:t xml:space="preserve">Payment shall be made in quarterly installments of NPR 397,477.50 each, due within thirty (30) days of receipt of the corresponding quarterly progress report and invoice. All payments shall be made via bank transfer to the account specified in Section 1.</w:t>
      </w:r>
    </w:p>
    <w:p>
      <w:pPr>
        <w:numPr>
          <w:ilvl w:val="0"/>
          <w:numId w:val="1001"/>
        </w:numPr>
        <w:pStyle w:val="Compact"/>
      </w:pPr>
      <w:r>
        <w:rPr>
          <w:bCs/>
          <w:b/>
        </w:rPr>
        <w:t xml:space="preserve">Compliance:</w:t>
      </w:r>
      <w:r>
        <w:t xml:space="preserve"> </w:t>
      </w:r>
      <w:r>
        <w:t xml:space="preserve">The Social Worker shall comply with all applicable laws of Nepal, including the Child Act 2002, the Mental Health Act 2018, the Social Security Act 2018, and the regulations of the Nepal Social Work Council. All client data shall be handled in strict accordance with Nepal's data protection guidelines.</w:t>
      </w:r>
    </w:p>
    <w:p>
      <w:pPr>
        <w:numPr>
          <w:ilvl w:val="0"/>
          <w:numId w:val="1001"/>
        </w:numPr>
        <w:pStyle w:val="Compact"/>
      </w:pPr>
      <w:r>
        <w:rPr>
          <w:bCs/>
          <w:b/>
        </w:rPr>
        <w:t xml:space="preserve">Confidentiality:</w:t>
      </w:r>
      <w:r>
        <w:t xml:space="preserve"> </w:t>
      </w:r>
      <w:r>
        <w:t xml:space="preserve">The Social Worker shall maintain absolute confidentiality of all client information. No personal data of beneficiaries in Nepal Kathmandu shall be disclosed to any third party without written consent, except where mandated by law.</w:t>
      </w:r>
    </w:p>
    <w:p>
      <w:pPr>
        <w:numPr>
          <w:ilvl w:val="0"/>
          <w:numId w:val="1001"/>
        </w:numPr>
        <w:pStyle w:val="Compact"/>
      </w:pPr>
      <w:r>
        <w:rPr>
          <w:bCs/>
          <w:b/>
        </w:rPr>
        <w:t xml:space="preserve">Insurance and Liability:</w:t>
      </w:r>
      <w:r>
        <w:t xml:space="preserve"> </w:t>
      </w:r>
      <w:r>
        <w:t xml:space="preserve">The Social Worker shall maintain professional liability insurance with a minimum coverage of NPR 5,000,000 throughout the contract period. The Foundation shall not be liable for any personal injury or property damage arising from the Social Worker's independent professional judgment.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Social Worker shall submit a final report and all case files within fourteen (14) days.</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mediation. If unresolved within thirty (30) days, the matter shall be referred to the competent court of law in Kathmandu, Nepal, and governed by the laws of Nepal.</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earthquakes common to the Nepal Kathmandu region), government-imposed restrictions, pandemics, or other events beyond reasonable control.</w:t>
      </w:r>
    </w:p>
    <w:p>
      <w:pPr>
        <w:numPr>
          <w:ilvl w:val="0"/>
          <w:numId w:val="1001"/>
        </w:numPr>
        <w:pStyle w:val="Compact"/>
      </w:pPr>
      <w:r>
        <w:rPr>
          <w:bCs/>
          <w:b/>
        </w:rPr>
        <w:t xml:space="preserve">Intellectual Property:</w:t>
      </w:r>
      <w:r>
        <w:t xml:space="preserve"> </w:t>
      </w:r>
      <w:r>
        <w:t xml:space="preserve">All reports, assessments, and program documentation produced under this Purchase Order shall be the property of the Kathmandu Community Development Foundation. The Social Worker retains the right to reference the engagement in professional portfolios with client identities redacted.</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constitutes the full and final agreement between the parties regarding the procurement of Social Worker services for the Safe Kathmandu Youth Initiative.</w:t>
      </w:r>
    </w:p>
    <w:p>
      <w:pPr>
        <w:pStyle w:val="BodyText"/>
      </w:pPr>
      <w:r>
        <w:rPr>
          <w:bCs/>
          <w:b/>
        </w:rPr>
        <w:t xml:space="preserve">For and on behalf of the Issuing Organization:</w:t>
      </w:r>
    </w:p>
    <w:p>
      <w:pPr>
        <w:pStyle w:val="BodyText"/>
      </w:pPr>
      <w:r>
        <w:t xml:space="preserve">Kathmandu Community Development Foundation</w:t>
      </w:r>
    </w:p>
    <w:p>
      <w:pPr>
        <w:pStyle w:val="BodyText"/>
      </w:pPr>
      <w:r>
        <w:rPr>
          <w:bCs/>
          <w:b/>
        </w:rPr>
        <w:t xml:space="preserve">Name:</w:t>
      </w:r>
      <w:r>
        <w:t xml:space="preserve"> </w:t>
      </w:r>
      <w:r>
        <w:t xml:space="preserve">Mr. Rajendra Koirala</w:t>
      </w:r>
      <w:r>
        <w:br/>
      </w:r>
      <w:r>
        <w:rPr>
          <w:bCs/>
          <w:b/>
        </w:rPr>
        <w:t xml:space="preserve">Title:</w:t>
      </w:r>
      <w:r>
        <w:t xml:space="preserve"> </w:t>
      </w:r>
      <w:r>
        <w:t xml:space="preserve">Executive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Official Seal:</w:t>
      </w:r>
    </w:p>
    <w:p>
      <w:pPr>
        <w:pStyle w:val="BodyText"/>
      </w:pPr>
      <w:r>
        <w:rPr>
          <w:bCs/>
          <w:b/>
        </w:rPr>
        <w:t xml:space="preserve">For and on behalf of the Service Provider:</w:t>
      </w:r>
    </w:p>
    <w:p>
      <w:pPr>
        <w:pStyle w:val="BodyText"/>
      </w:pPr>
      <w:r>
        <w:t xml:space="preserve">Ms. Sunita Sharma, Social Worker</w:t>
      </w:r>
    </w:p>
    <w:p>
      <w:pPr>
        <w:pStyle w:val="BodyText"/>
      </w:pPr>
      <w:r>
        <w:rPr>
          <w:bCs/>
          <w:b/>
        </w:rPr>
        <w:t xml:space="preserve">Name:</w:t>
      </w:r>
      <w:r>
        <w:t xml:space="preserve"> </w:t>
      </w:r>
      <w:r>
        <w:t xml:space="preserve">Ms. Sunita Sharma</w:t>
      </w:r>
      <w:r>
        <w:br/>
      </w:r>
      <w:r>
        <w:rPr>
          <w:bCs/>
          <w:b/>
        </w:rPr>
        <w:t xml:space="preserve">Title:</w:t>
      </w:r>
      <w:r>
        <w:t xml:space="preserve"> </w:t>
      </w:r>
      <w:r>
        <w:t xml:space="preserve">Licensed Social Worker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License No.:</w:t>
      </w:r>
      <w:r>
        <w:t xml:space="preserve"> </w:t>
      </w:r>
      <w:r>
        <w:t xml:space="preserve">SW/NPL/2021/0342</w:t>
      </w:r>
    </w:p>
    <w:p>
      <w:pPr>
        <w:pStyle w:val="BodyText"/>
      </w:pPr>
      <w:r>
        <w:t xml:space="preserve">Note: This Purchase Order is issued in accordance with the procurement policies of the Kathmandu Community Development Foundation and the financial regulations applicable to non-governmental organizations operating in Nepal Kathmandu. A copy of this document shall be retained in the Foundation's procurement records for a minimum period of seven (7) years as required by the Nepal Inland Revenue Department. All communications regarding this Purchase Order shall be directed to the Foundation's Procurement Officer at procurement@kcdf.org.np or by phone at +977-1-4412345, Boudha, Kathmandu, Nepal.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Nepal Kathmandu</dc:title>
  <dc:creator/>
  <dc:language>en</dc:language>
  <cp:keywords/>
  <dcterms:created xsi:type="dcterms:W3CDTF">2026-10-10T06:49:10Z</dcterms:created>
  <dcterms:modified xsi:type="dcterms:W3CDTF">2026-10-10T06:49:10Z</dcterms:modified>
</cp:coreProperties>
</file>

<file path=docProps/custom.xml><?xml version="1.0" encoding="utf-8"?>
<Properties xmlns="http://schemas.openxmlformats.org/officeDocument/2006/custom-properties" xmlns:vt="http://schemas.openxmlformats.org/officeDocument/2006/docPropsVTypes"/>
</file>