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Social Worker Professional Services Procurement</w:t>
      </w:r>
    </w:p>
    <w:p>
      <w:pPr>
        <w:pStyle w:val="BodyText"/>
      </w:pPr>
      <w:r>
        <w:t xml:space="preserve">United Arab Emirates — Abu Dhabi</w:t>
      </w:r>
    </w:p>
    <w:bookmarkEnd w:id="20"/>
    <w:p>
      <w:pPr>
        <w:pStyle w:val="BodyText"/>
      </w:pPr>
      <w:r>
        <w:rPr>
          <w:bCs/>
          <w:b/>
        </w:rPr>
        <w:t xml:space="preserve">Purchase Order No.:</w:t>
      </w:r>
      <w:r>
        <w:t xml:space="preserve"> </w:t>
      </w:r>
      <w:r>
        <w:t xml:space="preserve">PO-AD-2025-04872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br/>
      </w:r>
      <w:r>
        <w:t xml:space="preserve">Abu Dhabi Social Development Authority</w:t>
      </w:r>
      <w:r>
        <w:br/>
      </w:r>
      <w:r>
        <w:t xml:space="preserve">Al Markaziyah, Abu Dhabi</w:t>
      </w:r>
      <w:r>
        <w:br/>
      </w:r>
      <w:r>
        <w:t xml:space="preserve">United Arab Emirates</w:t>
      </w:r>
      <w:r>
        <w:br/>
      </w:r>
      <w:r>
        <w:t xml:space="preserve">Tel: +971-2-444-5566</w:t>
      </w:r>
      <w:r>
        <w:br/>
      </w:r>
      <w:r>
        <w:t xml:space="preserve">Email: procurement@ad-sda.gov.ae</w:t>
      </w:r>
    </w:p>
    <w:p>
      <w:pPr>
        <w:pStyle w:val="BodyText"/>
      </w:pPr>
      <w:r>
        <w:t xml:space="preserve">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Compassionate Care Professional Services LLC</w:t>
            </w:r>
          </w:p>
        </w:tc>
      </w:tr>
      <w:tr>
        <w:tc>
          <w:tcPr/>
          <w:p>
            <w:pPr>
              <w:pStyle w:val="Compact"/>
              <w:jc w:val="left"/>
            </w:pPr>
            <w:r>
              <w:rPr>
                <w:bCs/>
                <w:b/>
              </w:rPr>
              <w:t xml:space="preserve">Trade License No.:</w:t>
            </w:r>
          </w:p>
        </w:tc>
        <w:tc>
          <w:tcPr/>
          <w:p>
            <w:pPr>
              <w:pStyle w:val="Compact"/>
              <w:jc w:val="left"/>
            </w:pPr>
            <w:r>
              <w:t xml:space="preserve">AD-TR-2024-118934</w:t>
            </w:r>
          </w:p>
        </w:tc>
      </w:tr>
      <w:tr>
        <w:tc>
          <w:tcPr/>
          <w:p>
            <w:pPr>
              <w:pStyle w:val="Compact"/>
              <w:jc w:val="left"/>
            </w:pPr>
            <w:r>
              <w:rPr>
                <w:bCs/>
                <w:b/>
              </w:rPr>
              <w:t xml:space="preserve">Address:</w:t>
            </w:r>
          </w:p>
        </w:tc>
        <w:tc>
          <w:tcPr/>
          <w:p>
            <w:pPr>
              <w:pStyle w:val="Compact"/>
              <w:jc w:val="left"/>
            </w:pPr>
            <w:r>
              <w:t xml:space="preserve">Office 412, Al Reem Island, P.O. Box 7821, Abu Dhabi, United Arab Emirates</w:t>
            </w:r>
          </w:p>
        </w:tc>
      </w:tr>
      <w:tr>
        <w:tc>
          <w:tcPr/>
          <w:p>
            <w:pPr>
              <w:pStyle w:val="Compact"/>
              <w:jc w:val="left"/>
            </w:pPr>
            <w:r>
              <w:rPr>
                <w:bCs/>
                <w:b/>
              </w:rPr>
              <w:t xml:space="preserve">Contact Person:</w:t>
            </w:r>
          </w:p>
        </w:tc>
        <w:tc>
          <w:tcPr/>
          <w:p>
            <w:pPr>
              <w:pStyle w:val="Compact"/>
              <w:jc w:val="left"/>
            </w:pPr>
            <w:r>
              <w:t xml:space="preserve">Ms. Fatima Al Mansoori — Director of Human Resources</w:t>
            </w:r>
          </w:p>
        </w:tc>
      </w:tr>
      <w:tr>
        <w:tc>
          <w:tcPr/>
          <w:p>
            <w:pPr>
              <w:pStyle w:val="Compact"/>
              <w:jc w:val="left"/>
            </w:pPr>
            <w:r>
              <w:rPr>
                <w:bCs/>
                <w:b/>
              </w:rPr>
              <w:t xml:space="preserve">Phone / Email:</w:t>
            </w:r>
          </w:p>
        </w:tc>
        <w:tc>
          <w:tcPr/>
          <w:p>
            <w:pPr>
              <w:pStyle w:val="Compact"/>
              <w:jc w:val="left"/>
            </w:pPr>
            <w:r>
              <w:t xml:space="preserve">+971-50-334-7789 / hr@compassionatecare.ae</w:t>
            </w:r>
          </w:p>
        </w:tc>
      </w:tr>
      <w:tr>
        <w:tc>
          <w:tcPr/>
          <w:p>
            <w:pPr>
              <w:pStyle w:val="Compact"/>
              <w:jc w:val="left"/>
            </w:pPr>
            <w:r>
              <w:rPr>
                <w:bCs/>
                <w:b/>
              </w:rPr>
              <w:t xml:space="preserve">Bank Details:</w:t>
            </w:r>
          </w:p>
        </w:tc>
        <w:tc>
          <w:tcPr/>
          <w:p>
            <w:pPr>
              <w:pStyle w:val="Compact"/>
              <w:jc w:val="left"/>
            </w:pPr>
            <w:r>
              <w:t xml:space="preserve">Emirates NBD — IBAN: AE07 0240 0000 0000 1234 5678 90</w:t>
            </w:r>
          </w:p>
        </w:tc>
      </w:tr>
    </w:tbl>
    <w:p>
      <w:pPr>
        <w:pStyle w:val="BodyText"/>
      </w:pPr>
      <w:r>
        <w:t xml:space="preserve">Scope of Procurement — Social Worker Services</w:t>
      </w:r>
    </w:p>
    <w:p>
      <w:pPr>
        <w:pStyle w:val="BodyText"/>
      </w:pPr>
      <w:r>
        <w:t xml:space="preserve">This Purchase Order is issued by the Abu Dhabi Social Development Authority to procure the professional services of a qualified</w:t>
      </w:r>
      <w:r>
        <w:t xml:space="preserve"> </w:t>
      </w:r>
      <w:r>
        <w:t xml:space="preserve">Social Worker</w:t>
      </w:r>
      <w:r>
        <w:t xml:space="preserve"> </w:t>
      </w:r>
      <w:r>
        <w:t xml:space="preserve">to support community welfare programmes, family intervention services, and child protection initiatives across the Emirate of Abu Dhabi. The Social Worker shall operate in full compliance with the Federal Law No. 38 of 2021 on Social Security and the Abu Dhabi Social Development Authority regulations governing professional social work practice in the United Arab Emirates.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Engagement of a licensed Social Worker (Master's degree in Social Work, registered with the Abu Dhabi Social Work Council) for full-time community intervention services in Al Ain and Abu Dhabi districts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Monthly professional supervision and case management support provided by the Social Worker, including documentation, family assessments, and inter-agency coordination with Abu Dhabi Police and the Department of Community Development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Provision of a dedicated workstation, secure case-management software licence, and official government-issued identification for the Social Worker at the Al Markaziyah service centre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Annual professional development, mandatory UAE cultural sensitivity training, and Arabic language proficiency certification for the Social Worker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Visa processing, Emirates ID registration, medical fitness examination, and labour permit fees for the Social Worker in accordance with UAE Ministry of Human Resources and Emiratisation (MOHRE)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9,400.00</w:t>
            </w:r>
          </w:p>
        </w:tc>
        <w:tc>
          <w:tcPr/>
          <w:p>
            <w:pPr>
              <w:pStyle w:val="Compact"/>
              <w:jc w:val="left"/>
            </w:pPr>
            <w:r>
              <w:t xml:space="preserve">9,400.00</w:t>
            </w:r>
          </w:p>
        </w:tc>
      </w:tr>
      <w:tr>
        <w:tc>
          <w:tcPr>
            <w:gridSpan w:val="5"/>
          </w:tcPr>
          <w:p>
            <w:pPr>
              <w:pStyle w:val="Compact"/>
              <w:jc w:val="right"/>
            </w:pPr>
            <w:r>
              <w:t xml:space="preserve">Grand Total (AED)</w:t>
            </w:r>
          </w:p>
        </w:tc>
        <w:tc>
          <w:tcPr/>
          <w:p>
            <w:pPr>
              <w:pStyle w:val="Compact"/>
              <w:jc w:val="left"/>
            </w:pPr>
            <w:r>
              <w:t xml:space="preserve">95,850.00</w:t>
            </w:r>
          </w:p>
        </w:tc>
      </w:tr>
      <w:tr>
        <w:tc>
          <w:tcPr>
            <w:gridSpan w:val="5"/>
          </w:tcPr>
          <w:p>
            <w:pPr>
              <w:pStyle w:val="Compact"/>
              <w:jc w:val="right"/>
            </w:pPr>
            <w:r>
              <w:t xml:space="preserve">VAT (5% — UAE Federal Tax Authority)</w:t>
            </w:r>
          </w:p>
        </w:tc>
        <w:tc>
          <w:tcPr/>
          <w:p>
            <w:pPr>
              <w:pStyle w:val="Compact"/>
              <w:jc w:val="left"/>
            </w:pPr>
            <w:r>
              <w:t xml:space="preserve">4,792.50</w:t>
            </w:r>
          </w:p>
        </w:tc>
      </w:tr>
      <w:tr>
        <w:tc>
          <w:tcPr>
            <w:gridSpan w:val="5"/>
          </w:tcPr>
          <w:p>
            <w:pPr>
              <w:pStyle w:val="Compact"/>
              <w:jc w:val="right"/>
            </w:pPr>
            <w:r>
              <w:t xml:space="preserve">Total Payable (AED)</w:t>
            </w:r>
          </w:p>
        </w:tc>
        <w:tc>
          <w:tcPr/>
          <w:p>
            <w:pPr>
              <w:pStyle w:val="Compact"/>
              <w:jc w:val="left"/>
            </w:pPr>
            <w:r>
              <w:t xml:space="preserve">100,642.50</w:t>
            </w:r>
          </w:p>
        </w:tc>
      </w:tr>
    </w:tbl>
    <w:p>
      <w:pPr>
        <w:pStyle w:val="BodyText"/>
      </w:pPr>
      <w:r>
        <w:t xml:space="preserve">Terms and Conditions</w:t>
      </w:r>
    </w:p>
    <w:p>
      <w:pPr>
        <w:numPr>
          <w:ilvl w:val="0"/>
          <w:numId w:val="1001"/>
        </w:numPr>
        <w:pStyle w:val="Compact"/>
      </w:pPr>
      <w:r>
        <w:t xml:space="preserve">This Purchase Order is governed by the laws of the United Arab Emirates and the specific procurement regulations of the Abu Dhabi government. Any disputes arising from this Purchase Order shall be resolved through the Abu Dhabi Courts of Justice.</w:t>
      </w:r>
    </w:p>
    <w:p>
      <w:pPr>
        <w:numPr>
          <w:ilvl w:val="0"/>
          <w:numId w:val="1001"/>
        </w:numPr>
        <w:pStyle w:val="Compact"/>
      </w:pPr>
      <w:r>
        <w:t xml:space="preserve">The Social Worker engaged under this Purchase Order must hold a valid Master's degree in Social Work from an accredited institution, possess a minimum of five (5) years of post-qualification experience in family and child welfare, and be registered with the Abu Dhabi Social Work Council prior to commencing duties.</w:t>
      </w:r>
    </w:p>
    <w:p>
      <w:pPr>
        <w:numPr>
          <w:ilvl w:val="0"/>
          <w:numId w:val="1001"/>
        </w:numPr>
        <w:pStyle w:val="Compact"/>
      </w:pPr>
      <w:r>
        <w:t xml:space="preserve">The vendor shall ensure that the Social Worker complies with all UAE labour laws, including the Federal Decree-Law No. 33 of 2021 on the Regulation of Labour Relations, and shall maintain valid health insurance coverage throughout the contract period.</w:t>
      </w:r>
    </w:p>
    <w:p>
      <w:pPr>
        <w:numPr>
          <w:ilvl w:val="0"/>
          <w:numId w:val="1001"/>
        </w:numPr>
        <w:pStyle w:val="Compact"/>
      </w:pPr>
      <w:r>
        <w:t xml:space="preserve">Payment shall be made on a monthly basis within thirty (30) calendar days of receipt of a valid tax invoice from the vendor. All payments shall be processed in United Arab Emirates Dirhams (AED) via bank transfer to the account specified above.</w:t>
      </w:r>
    </w:p>
    <w:p>
      <w:pPr>
        <w:numPr>
          <w:ilvl w:val="0"/>
          <w:numId w:val="1001"/>
        </w:numPr>
        <w:pStyle w:val="Compact"/>
      </w:pPr>
      <w:r>
        <w:t xml:space="preserve">The Social Worker shall be bound by strict confidentiality obligations under UAE Federal Law No. 34 of 2021 on the Protection of Personal Data. All client records, case files, and personal information handled by the Social Worker in Abu Dhabi shall be stored in accordance with the Abu Dhabi Social Development Authority data protection policy.</w:t>
      </w:r>
    </w:p>
    <w:p>
      <w:pPr>
        <w:numPr>
          <w:ilvl w:val="0"/>
          <w:numId w:val="1001"/>
        </w:numPr>
        <w:pStyle w:val="Compact"/>
      </w:pPr>
      <w:r>
        <w:t xml:space="preserve">The vendor shall provide a replacement Social Worker of equivalent or superior qualification within fourteen (14) calendar days should the originally assigned Social Worker resign, be terminated, or become unavailable for any reason.</w:t>
      </w:r>
    </w:p>
    <w:p>
      <w:pPr>
        <w:numPr>
          <w:ilvl w:val="0"/>
          <w:numId w:val="1001"/>
        </w:numPr>
        <w:pStyle w:val="Compact"/>
      </w:pPr>
      <w:r>
        <w:t xml:space="preserve">This Purchase Order is valid for a period of twelve (12) months from the date of acceptance and may be renewed upon mutual written agreement of both parties, subject to budgetary approval by the Abu Dhabi Social Development Authority.</w:t>
      </w:r>
    </w:p>
    <w:p>
      <w:pPr>
        <w:numPr>
          <w:ilvl w:val="0"/>
          <w:numId w:val="1001"/>
        </w:numPr>
        <w:pStyle w:val="Compact"/>
      </w:pPr>
      <w:r>
        <w:t xml:space="preserve">The vendor shall indemnify the Abu Dhabi Social Development Authority against any claims, losses, or liabilities arising from the negligence, misconduct, or professional malpractice of the Social Worker while performing duties under this Purchase Order in the United Arab Emirates.</w:t>
      </w:r>
    </w:p>
    <w:p>
      <w:pPr>
        <w:numPr>
          <w:ilvl w:val="0"/>
          <w:numId w:val="1001"/>
        </w:numPr>
        <w:pStyle w:val="Compact"/>
      </w:pPr>
      <w:r>
        <w:t xml:space="preserve">All deliverables, reports, and case documentation produced by the Social Worker shall be submitted in both Arabic and English to the Abu Dhabi Social Development Authority within five (5) working days of the end of each reporting month.</w:t>
      </w:r>
    </w:p>
    <w:p>
      <w:pPr>
        <w:pStyle w:val="FirstParagraph"/>
      </w:pPr>
      <w:r>
        <w:t xml:space="preserve">Acceptance and Authorisation</w:t>
      </w:r>
    </w:p>
    <w:p>
      <w:pPr>
        <w:pStyle w:val="BodyText"/>
      </w:pPr>
      <w:r>
        <w:rPr>
          <w:bCs/>
          <w:b/>
        </w:rPr>
        <w:t xml:space="preserve">For and on behalf of the Issuing Authority</w:t>
      </w:r>
    </w:p>
    <w:p>
      <w:pPr>
        <w:pStyle w:val="BodyText"/>
      </w:pPr>
      <w:r>
        <w:t xml:space="preserve">Abu Dhabi Social Development Authority</w:t>
      </w:r>
    </w:p>
    <w:p>
      <w:pPr>
        <w:pStyle w:val="BodyText"/>
      </w:pPr>
      <w:r>
        <w:t xml:space="preserve">Name: Dr. Khalid bin Saeed Al Nahyan</w:t>
      </w:r>
    </w:p>
    <w:p>
      <w:pPr>
        <w:pStyle w:val="BodyText"/>
      </w:pPr>
      <w:r>
        <w:t xml:space="preserve">Title: Director General</w:t>
      </w:r>
    </w:p>
    <w:p>
      <w:pPr>
        <w:pStyle w:val="BodyText"/>
      </w:pPr>
      <w:r>
        <w:t xml:space="preserve">Date: _______________</w:t>
      </w:r>
    </w:p>
    <w:p>
      <w:pPr>
        <w:pStyle w:val="BodyText"/>
      </w:pPr>
      <w:r>
        <w:rPr>
          <w:bCs/>
          <w:b/>
        </w:rPr>
        <w:t xml:space="preserve">For and on behalf of the Vendor</w:t>
      </w:r>
    </w:p>
    <w:p>
      <w:pPr>
        <w:pStyle w:val="BodyText"/>
      </w:pPr>
      <w:r>
        <w:t xml:space="preserve">Compassionate Care Professional Services LLC</w:t>
      </w:r>
    </w:p>
    <w:p>
      <w:pPr>
        <w:pStyle w:val="BodyText"/>
      </w:pPr>
      <w:r>
        <w:t xml:space="preserve">Name: Ms. Fatima Al Mansoori</w:t>
      </w:r>
    </w:p>
    <w:p>
      <w:pPr>
        <w:pStyle w:val="BodyText"/>
      </w:pPr>
      <w:r>
        <w:t xml:space="preserve">Title: Director of Human Resources</w:t>
      </w:r>
    </w:p>
    <w:p>
      <w:pPr>
        <w:pStyle w:val="BodyText"/>
      </w:pPr>
      <w:r>
        <w:t xml:space="preserve">Date: _______________</w:t>
      </w:r>
    </w:p>
    <w:p>
      <w:pPr>
        <w:pStyle w:val="BodyText"/>
      </w:pPr>
      <w:r>
        <w:t xml:space="preserve">This Purchase Order (PO-AD-2025-04872) is an official procurement document of the Abu Dhabi Social Development Authority, United Arab Emirates. It authorises the engagement of a qualified Social Worker for community welfare services in Abu Dhabi. Unauthorised reproduction or distribution of this document is prohibited under UAE Federal Law. For queries, contact the Procurement Division at procurement@ad-sda.gov.ae or +971-2-444-5566.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Abu Dhabi, United Arab Emirates</dc:title>
  <dc:creator/>
  <dc:language>en</dc:language>
  <cp:keywords/>
  <dcterms:created xsi:type="dcterms:W3CDTF">2026-10-10T08:08:45Z</dcterms:created>
  <dcterms:modified xsi:type="dcterms:W3CDTF">2026-10-10T08:08:45Z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