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Al Noor Community Development Foundation</w:t>
      </w:r>
    </w:p>
    <w:p>
      <w:pPr>
        <w:pStyle w:val="BodyText"/>
      </w:pPr>
      <w:r>
        <w:t xml:space="preserve">Office Tower 7, Business Bay, United Arab Emirates Dubai, P.O. Box 12345</w:t>
      </w:r>
    </w:p>
    <w:p>
      <w:pPr>
        <w:pStyle w:val="BodyText"/>
      </w:pPr>
      <w:r>
        <w:t xml:space="preserve">Tel: +971 4 555 0198 | Email: procurement@alnoorfd.ae | TRN: 100234567800003</w:t>
      </w:r>
    </w:p>
    <w:p>
      <w:pPr>
        <w:pStyle w:val="BodyText"/>
      </w:pPr>
      <w:r>
        <w:t xml:space="preserve">PO No: ANF-2025-SW-0047</w:t>
      </w:r>
    </w:p>
    <w:bookmarkEnd w:id="20"/>
    <w:bookmarkStart w:id="21" w:name="purchase-order-details"/>
    <w:p>
      <w:pPr>
        <w:pStyle w:val="Heading3"/>
      </w:pPr>
      <w:r>
        <w:t xml:space="preserve">Purchase Order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United Arab Emirates Dirham (AED)</w:t>
      </w:r>
    </w:p>
    <w:p>
      <w:pPr>
        <w:pStyle w:val="BodyText"/>
      </w:pPr>
      <w:r>
        <w:rPr>
          <w:bCs/>
          <w:b/>
        </w:rPr>
        <w:t xml:space="preserve">Delivery Location:</w:t>
      </w:r>
      <w:r>
        <w:t xml:space="preserve"> </w:t>
      </w:r>
      <w:r>
        <w:t xml:space="preserve">United Arab Emirates Dubai</w:t>
      </w:r>
    </w:p>
    <w:p>
      <w:pPr>
        <w:pStyle w:val="BodyText"/>
      </w:pPr>
      <w:r>
        <w:rPr>
          <w:bCs/>
          <w:b/>
        </w:rPr>
        <w:t xml:space="preserve">Project Reference:</w:t>
      </w:r>
      <w:r>
        <w:t xml:space="preserve"> </w:t>
      </w:r>
      <w:r>
        <w:t xml:space="preserve">Community Welfare Initiative 2025</w:t>
      </w:r>
    </w:p>
    <w:bookmarkEnd w:id="21"/>
    <w:bookmarkStart w:id="22" w:name="vendor-service-provider"/>
    <w:p>
      <w:pPr>
        <w:pStyle w:val="Heading3"/>
      </w:pPr>
      <w:r>
        <w:t xml:space="preserve">Vendor / Service Provider</w:t>
      </w:r>
    </w:p>
    <w:p>
      <w:pPr>
        <w:pStyle w:val="FirstParagraph"/>
      </w:pPr>
      <w:r>
        <w:rPr>
          <w:bCs/>
          <w:b/>
        </w:rPr>
        <w:t xml:space="preserve">Company Name:</w:t>
      </w:r>
      <w:r>
        <w:t xml:space="preserve"> </w:t>
      </w:r>
      <w:r>
        <w:t xml:space="preserve">Compass Human Resources FZE</w:t>
      </w:r>
    </w:p>
    <w:p>
      <w:pPr>
        <w:pStyle w:val="BodyText"/>
      </w:pPr>
      <w:r>
        <w:rPr>
          <w:bCs/>
          <w:b/>
        </w:rPr>
        <w:t xml:space="preserve">Address:</w:t>
      </w:r>
      <w:r>
        <w:t xml:space="preserve"> </w:t>
      </w:r>
      <w:r>
        <w:t xml:space="preserve">JLT, Plot 45, Dubai, United Arab Emirates</w:t>
      </w:r>
    </w:p>
    <w:p>
      <w:pPr>
        <w:pStyle w:val="BodyText"/>
      </w:pPr>
      <w:r>
        <w:rPr>
          <w:bCs/>
          <w:b/>
        </w:rPr>
        <w:t xml:space="preserve">Trade License No:</w:t>
      </w:r>
      <w:r>
        <w:t xml:space="preserve"> </w:t>
      </w:r>
      <w:r>
        <w:t xml:space="preserve">100456789</w:t>
      </w:r>
    </w:p>
    <w:p>
      <w:pPr>
        <w:pStyle w:val="BodyText"/>
      </w:pPr>
      <w:r>
        <w:rPr>
          <w:bCs/>
          <w:b/>
        </w:rPr>
        <w:t xml:space="preserve">Contact Person:</w:t>
      </w:r>
      <w:r>
        <w:t xml:space="preserve"> </w:t>
      </w:r>
      <w:r>
        <w:t xml:space="preserve">Ms. Fatima Al Mansoori</w:t>
      </w:r>
    </w:p>
    <w:p>
      <w:pPr>
        <w:pStyle w:val="BodyText"/>
      </w:pPr>
      <w:r>
        <w:rPr>
          <w:bCs/>
          <w:b/>
        </w:rPr>
        <w:t xml:space="preserve">Email:</w:t>
      </w:r>
      <w:r>
        <w:t xml:space="preserve"> </w:t>
      </w:r>
      <w:r>
        <w:t xml:space="preserve">contracts@compasshr.ae</w:t>
      </w:r>
    </w:p>
    <w:p>
      <w:pPr>
        <w:pStyle w:val="BodyText"/>
      </w:pPr>
      <w:r>
        <w:rPr>
          <w:bCs/>
          <w:b/>
        </w:rPr>
        <w:t xml:space="preserve">Phone:</w:t>
      </w:r>
      <w:r>
        <w:t xml:space="preserve"> </w:t>
      </w:r>
      <w:r>
        <w:t xml:space="preserve">+971 50 123 4567</w:t>
      </w:r>
    </w:p>
    <w:bookmarkEnd w:id="22"/>
    <w:p>
      <w:pPr>
        <w:pStyle w:val="BodyText"/>
      </w:pPr>
      <w:r>
        <w:t xml:space="preserve">Description of Procured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Total (AED)</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Engagement of a licensed</w:t>
            </w:r>
            <w:r>
              <w:t xml:space="preserve"> </w:t>
            </w:r>
            <w:r>
              <w:rPr>
                <w:bCs/>
                <w:b/>
              </w:rPr>
              <w:t xml:space="preserve">Social Worker</w:t>
            </w:r>
            <w:r>
              <w:t xml:space="preserve"> </w:t>
            </w:r>
            <w:r>
              <w:t xml:space="preserve">(Level 3, UAE Ministry of Community Development certified) to provide casework, family counselling, and community outreach services at the Al Noor Community Centre, Business Bay, United Arab Emirates Dubai. The Social Worker shall conduct individual and group sessions, maintain client records in compliance with UAE data protection regulations, and coordinate with Dubai Municipality and the Department of Community Development.</w:t>
            </w:r>
          </w:p>
        </w:tc>
        <w:tc>
          <w:tcPr/>
          <w:p>
            <w:pPr>
              <w:pStyle w:val="Compact"/>
              <w:jc w:val="left"/>
            </w:pPr>
            <w:r>
              <w:t xml:space="preserve">1 FTE</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12 Months</w:t>
            </w:r>
          </w:p>
        </w:tc>
      </w:tr>
      <w:tr>
        <w:tc>
          <w:tcPr/>
          <w:p>
            <w:pPr>
              <w:pStyle w:val="Compact"/>
              <w:jc w:val="left"/>
            </w:pPr>
            <w:r>
              <w:t xml:space="preserve">02</w:t>
            </w:r>
          </w:p>
        </w:tc>
        <w:tc>
          <w:tcPr/>
          <w:p>
            <w:pPr>
              <w:pStyle w:val="Compact"/>
              <w:jc w:val="left"/>
            </w:pPr>
            <w:r>
              <w:t xml:space="preserve">Supervisory oversight by a Senior Social Worker (Level 5) for monthly case reviews, performance evaluation, and professional development planning. The Senior Social Worker shall ensure all casework conducted in United Arab Emirates Dubai adheres to the UAE Social Work Code of Ethics and the Federal Decree-Law No. 31 of 2021 on Social Work Practice.</w:t>
            </w:r>
          </w:p>
        </w:tc>
        <w:tc>
          <w:tcPr/>
          <w:p>
            <w:pPr>
              <w:pStyle w:val="Compact"/>
              <w:jc w:val="left"/>
            </w:pPr>
            <w:r>
              <w:t xml:space="preserve">12 Sessions</w:t>
            </w:r>
          </w:p>
        </w:tc>
        <w:tc>
          <w:tcPr/>
          <w:p>
            <w:pPr>
              <w:pStyle w:val="Compact"/>
              <w:jc w:val="left"/>
            </w:pPr>
            <w:r>
              <w:t xml:space="preserve">2,500.00</w:t>
            </w:r>
          </w:p>
        </w:tc>
        <w:tc>
          <w:tcPr/>
          <w:p>
            <w:pPr>
              <w:pStyle w:val="Compact"/>
              <w:jc w:val="left"/>
            </w:pPr>
            <w:r>
              <w:t xml:space="preserve">30,000.00</w:t>
            </w:r>
          </w:p>
        </w:tc>
        <w:tc>
          <w:tcPr/>
          <w:p>
            <w:pPr>
              <w:pStyle w:val="Compact"/>
              <w:jc w:val="left"/>
            </w:pPr>
            <w:r>
              <w:t xml:space="preserve">12 Months</w:t>
            </w:r>
          </w:p>
        </w:tc>
      </w:tr>
      <w:tr>
        <w:tc>
          <w:tcPr/>
          <w:p>
            <w:pPr>
              <w:pStyle w:val="Compact"/>
              <w:jc w:val="left"/>
            </w:pPr>
            <w:r>
              <w:t xml:space="preserve">03</w:t>
            </w:r>
          </w:p>
        </w:tc>
        <w:tc>
          <w:tcPr/>
          <w:p>
            <w:pPr>
              <w:pStyle w:val="Compact"/>
              <w:jc w:val="left"/>
            </w:pPr>
            <w:r>
              <w:t xml:space="preserve">Provision of a dedicated workspace, including a private consultation room, secure filing system, and access to the Dubai Smart Community Platform for digital case management. All equipment and software licenses required for the Social Worker to perform duties in United Arab Emirates Dubai shall be supplied by the vendor.</w:t>
            </w:r>
          </w:p>
        </w:tc>
        <w:tc>
          <w:tcPr/>
          <w:p>
            <w:pPr>
              <w:pStyle w:val="Compact"/>
              <w:jc w:val="left"/>
            </w:pPr>
            <w:r>
              <w:t xml:space="preserve">1 Package</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12 Months</w:t>
            </w:r>
          </w:p>
        </w:tc>
      </w:tr>
      <w:tr>
        <w:tc>
          <w:tcPr/>
          <w:p>
            <w:pPr>
              <w:pStyle w:val="Compact"/>
              <w:jc w:val="left"/>
            </w:pPr>
            <w:r>
              <w:t xml:space="preserve">04</w:t>
            </w:r>
          </w:p>
        </w:tc>
        <w:tc>
          <w:tcPr/>
          <w:p>
            <w:pPr>
              <w:pStyle w:val="Compact"/>
              <w:jc w:val="left"/>
            </w:pPr>
            <w:r>
              <w:t xml:space="preserve">UAE Labour Law compliance package: work visa processing, Emirates ID, medical fitness examination, end-of-service benefit provisioning, and mandatory social insurance registration for the Social Worker as required by the UAE Ministry of Human Resources and Emiratisation (MOHRE) for all personnel operating in United Arab Emirates Dubai.</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One-time</w:t>
            </w:r>
          </w:p>
        </w:tc>
      </w:tr>
      <w:tr>
        <w:tc>
          <w:tcPr/>
          <w:p>
            <w:pPr>
              <w:pStyle w:val="Compact"/>
              <w:jc w:val="left"/>
            </w:pPr>
            <w:r>
              <w:t xml:space="preserve">05</w:t>
            </w:r>
          </w:p>
        </w:tc>
        <w:tc>
          <w:tcPr/>
          <w:p>
            <w:pPr>
              <w:pStyle w:val="Compact"/>
              <w:jc w:val="left"/>
            </w:pPr>
            <w:r>
              <w:t xml:space="preserve">Annual professional development: enrollment of the Social Worker in a minimum of 40 hours of continuing education approved by the UAE Ministry of Community Development, covering topics such as trauma-informed care, child protection in the UAE context, and multicultural social work practice in United Arab Emirates Dubai.</w:t>
            </w:r>
          </w:p>
        </w:tc>
        <w:tc>
          <w:tcPr/>
          <w:p>
            <w:pPr>
              <w:pStyle w:val="Compact"/>
              <w:jc w:val="left"/>
            </w:pPr>
            <w:r>
              <w:t xml:space="preserve">1 Package</w:t>
            </w:r>
          </w:p>
        </w:tc>
        <w:tc>
          <w:tcPr/>
          <w:p>
            <w:pPr>
              <w:pStyle w:val="Compact"/>
              <w:jc w:val="left"/>
            </w:pPr>
            <w:r>
              <w:t xml:space="preserve">8,000.00</w:t>
            </w:r>
          </w:p>
        </w:tc>
        <w:tc>
          <w:tcPr/>
          <w:p>
            <w:pPr>
              <w:pStyle w:val="Compact"/>
              <w:jc w:val="left"/>
            </w:pPr>
            <w:r>
              <w:t xml:space="preserve">8,000.00</w:t>
            </w:r>
          </w:p>
        </w:tc>
        <w:tc>
          <w:tcPr/>
          <w:p>
            <w:pPr>
              <w:pStyle w:val="Compact"/>
              <w:jc w:val="left"/>
            </w:pPr>
            <w:r>
              <w:t xml:space="preserve">12 Months</w:t>
            </w:r>
          </w:p>
        </w:tc>
      </w:tr>
      <w:tr>
        <w:tc>
          <w:tcPr>
            <w:gridSpan w:val="4"/>
          </w:tcPr>
          <w:p>
            <w:pPr>
              <w:pStyle w:val="Compact"/>
              <w:jc w:val="left"/>
            </w:pPr>
            <w:r>
              <w:t xml:space="preserve">TOTAL AMOUNT DUE (AED)</w:t>
            </w:r>
          </w:p>
        </w:tc>
        <w:tc>
          <w:tcPr/>
          <w:p>
            <w:pPr>
              <w:pStyle w:val="Compact"/>
              <w:jc w:val="left"/>
            </w:pPr>
            <w:r>
              <w:t xml:space="preserve">317,000.00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Al Noor Community Development Foundation (hereinafter "the Buyer") and Compass Human Resources FZE (hereinafter "the Vendor") for the procurement of Social Worker services in United Arab Emirates Dubai. Both parties acknowledge that this Purchase Order is governed by the laws of the United Arab Emirates, specifically the UAE Civil Code (Federal Law No. 5 of 1985) and the UAE Commercial Transactions Law.</w:t>
      </w:r>
    </w:p>
    <w:p>
      <w:pPr>
        <w:numPr>
          <w:ilvl w:val="0"/>
          <w:numId w:val="1001"/>
        </w:numPr>
        <w:pStyle w:val="Compact"/>
      </w:pPr>
      <w:r>
        <w:t xml:space="preserve">The Social Worker engaged under this Purchase Order must hold a valid professional license issued by the UAE Ministry of Community Development and must possess a minimum of five (5) years of documented experience in social work practice within the United Arab Emirates. The Vendor shall provide copies of all relevant certifications, academic transcripts, and professional references prior to commencement of services.</w:t>
      </w:r>
    </w:p>
    <w:p>
      <w:pPr>
        <w:numPr>
          <w:ilvl w:val="0"/>
          <w:numId w:val="1001"/>
        </w:numPr>
        <w:pStyle w:val="Compact"/>
      </w:pPr>
      <w:r>
        <w:t xml:space="preserve">All services rendered by the Social Worker shall be performed at the designated location in United Arab Emirates Dubai, specifically at the Al Noor Community Centre, Business Bay. Any off-site visits to other emirates or locations within Dubai shall require prior written approval from the Buyer's Project Director.</w:t>
      </w:r>
    </w:p>
    <w:p>
      <w:pPr>
        <w:numPr>
          <w:ilvl w:val="0"/>
          <w:numId w:val="1001"/>
        </w:numPr>
        <w:pStyle w:val="Compact"/>
      </w:pPr>
      <w:r>
        <w:t xml:space="preserve">Payment shall be made in United Arab Emirates Dirhams (AED) via bank transfer to the Vendor's designated account within thirty (30) calendar days of receipt of a valid tax invoice. Late payments shall attract a penalty of 1.5% per month as stipulated under UAE commercial law. The total value of this Purchase Order is AED 317,000.00 (Three Hundred Seventeen Thousand Dirhams only).</w:t>
      </w:r>
    </w:p>
    <w:p>
      <w:pPr>
        <w:numPr>
          <w:ilvl w:val="0"/>
          <w:numId w:val="1001"/>
        </w:numPr>
        <w:pStyle w:val="Compact"/>
      </w:pPr>
      <w:r>
        <w:t xml:space="preserve">The Vendor shall ensure full compliance with all UAE labour regulations, including but not limited to the UAE Labour Law (Federal Decree-Law No. 33 of 2021), the Social Insurance Law, and all Dubai Municipality requirements for social service providers operating in United Arab Emirates Dubai. The Social Worker shall be subject to a mandatory background check through the UAE Federal Authority for Identity, Citizenship, Customs and Port Security.</w:t>
      </w:r>
    </w:p>
    <w:p>
      <w:pPr>
        <w:numPr>
          <w:ilvl w:val="0"/>
          <w:numId w:val="1001"/>
        </w:numPr>
        <w:pStyle w:val="Compact"/>
      </w:pPr>
      <w:r>
        <w:t xml:space="preserve">Confidentiality: The Social Worker shall maintain strict confidentiality of all client information in accordance with the UAE Personal Data Protection Law (Federal Decree-Law No. 45 of 2021). All records shall be stored on servers physically located within the United Arab Emirates. Breach of confidentiality shall result in immediate termination of this Purchase Order and potential legal action.</w:t>
      </w:r>
    </w:p>
    <w:p>
      <w:pPr>
        <w:numPr>
          <w:ilvl w:val="0"/>
          <w:numId w:val="1001"/>
        </w:numPr>
        <w:pStyle w:val="Compact"/>
      </w:pPr>
      <w:r>
        <w:t xml:space="preserve">Termination: Either party may terminate this Purchase Order with thirty (30) days' written notice. In the event of termination, the Vendor shall ensure a smooth transition of all active Social Worker caseloads to a replacement professional approved by the Buyer within fourteen (14) days. All end-of-service benefits for the Social Worker shall be settled in accordance with UAE labour law.</w:t>
      </w:r>
    </w:p>
    <w:p>
      <w:pPr>
        <w:numPr>
          <w:ilvl w:val="0"/>
          <w:numId w:val="1001"/>
        </w:numPr>
        <w:pStyle w:val="Compact"/>
      </w:pPr>
      <w:r>
        <w:t xml:space="preserve">Dispute Resolution: Any disputes arising from this Purchase Order shall first be subject to amicable negotiation. Failing resolution within thirty (30) days, the matter shall be referred to the Dubai Courts or, at the Buyer's discretion, to the Dubai International Financial Centre (DIFC) Courts for arbitration in accordance with the DIFC Arbitration Rules.</w:t>
      </w:r>
    </w:p>
    <w:p>
      <w:pPr>
        <w:numPr>
          <w:ilvl w:val="0"/>
          <w:numId w:val="1001"/>
        </w:numPr>
        <w:pStyle w:val="Compact"/>
      </w:pPr>
      <w:r>
        <w:t xml:space="preserve">This Purchase Order is valid for acceptance until 15 July 2025. The Vendor's acceptance shall be confirmed by countersigning this document and returning a scanned copy to the Buyer's procurement department within five (5) business days of receipt.</w:t>
      </w:r>
    </w:p>
    <w:p>
      <w:pPr>
        <w:pStyle w:val="FirstParagraph"/>
      </w:pPr>
      <w:r>
        <w:t xml:space="preserve">Acceptance and Authorization</w:t>
      </w:r>
    </w:p>
    <w:p>
      <w:pPr>
        <w:pStyle w:val="BodyText"/>
      </w:pPr>
      <w:r>
        <w:rPr>
          <w:bCs/>
          <w:b/>
        </w:rPr>
        <w:t xml:space="preserve">For and on behalf of the Buyer:</w:t>
      </w:r>
    </w:p>
    <w:p>
      <w:pPr>
        <w:pStyle w:val="BodyText"/>
      </w:pPr>
      <w:r>
        <w:t xml:space="preserve">Al Noor Community Development Foundation</w:t>
      </w:r>
    </w:p>
    <w:p>
      <w:pPr>
        <w:pStyle w:val="BodyText"/>
      </w:pPr>
      <w:r>
        <w:br/>
      </w:r>
      <w:r>
        <w:br/>
      </w:r>
    </w:p>
    <w:p>
      <w:pPr>
        <w:pStyle w:val="BodyText"/>
      </w:pPr>
      <w:r>
        <w:t xml:space="preserve">Name: ___________________________</w:t>
      </w:r>
    </w:p>
    <w:p>
      <w:pPr>
        <w:pStyle w:val="BodyText"/>
      </w:pPr>
      <w:r>
        <w:t xml:space="preserve">Title: Chief Executive Officer</w:t>
      </w:r>
    </w:p>
    <w:p>
      <w:pPr>
        <w:pStyle w:val="BodyText"/>
      </w:pPr>
      <w:r>
        <w:t xml:space="preserve">Date: ___________________________</w:t>
      </w:r>
    </w:p>
    <w:p>
      <w:pPr>
        <w:pStyle w:val="BodyText"/>
      </w:pPr>
      <w:r>
        <w:t xml:space="preserve">Signature &amp; Stamp:</w:t>
      </w:r>
    </w:p>
    <w:p>
      <w:pPr>
        <w:pStyle w:val="BodyText"/>
      </w:pPr>
      <w:r>
        <w:rPr>
          <w:bCs/>
          <w:b/>
        </w:rPr>
        <w:t xml:space="preserve">For and on behalf of the Vendor:</w:t>
      </w:r>
    </w:p>
    <w:p>
      <w:pPr>
        <w:pStyle w:val="BodyText"/>
      </w:pPr>
      <w:r>
        <w:t xml:space="preserve">Compass Human Resources FZE</w:t>
      </w:r>
    </w:p>
    <w:p>
      <w:pPr>
        <w:pStyle w:val="BodyText"/>
      </w:pPr>
      <w:r>
        <w:br/>
      </w:r>
      <w:r>
        <w:br/>
      </w:r>
    </w:p>
    <w:p>
      <w:pPr>
        <w:pStyle w:val="BodyText"/>
      </w:pPr>
      <w:r>
        <w:t xml:space="preserve">Name: ___________________________</w:t>
      </w:r>
    </w:p>
    <w:p>
      <w:pPr>
        <w:pStyle w:val="BodyText"/>
      </w:pPr>
      <w:r>
        <w:t xml:space="preserve">Title: Managing Director</w:t>
      </w:r>
    </w:p>
    <w:p>
      <w:pPr>
        <w:pStyle w:val="BodyText"/>
      </w:pPr>
      <w:r>
        <w:t xml:space="preserve">Date: ___________________________</w:t>
      </w:r>
    </w:p>
    <w:p>
      <w:pPr>
        <w:pStyle w:val="BodyText"/>
      </w:pPr>
      <w:r>
        <w:t xml:space="preserve">Signature &amp; Stamp:</w:t>
      </w:r>
    </w:p>
    <w:p>
      <w:pPr>
        <w:pStyle w:val="BodyText"/>
      </w:pPr>
      <w:r>
        <w:t xml:space="preserve">This Purchase Order (PO No: ANF-2025-SW-0047) was issued in United Arab Emirates Dubai and is valid only for the procurement of Social Worker services as described herein. Unauthorized reproduction or distribution of this document is prohibited under UAE intellectual property law.</w:t>
      </w:r>
    </w:p>
    <w:p>
      <w:pPr>
        <w:pStyle w:val="BodyText"/>
      </w:pPr>
      <w:r>
        <w:t xml:space="preserve">Al Noor Community Development Foundation | United Arab Emirates Dubai | TRN: 100234567800003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United Arab Emirates Dubai</dc:title>
  <dc:creator/>
  <dc:language>en</dc:language>
  <cp:keywords/>
  <dcterms:created xsi:type="dcterms:W3CDTF">2026-10-10T07:36:16Z</dcterms:created>
  <dcterms:modified xsi:type="dcterms:W3CDTF">2026-10-10T07:36:16Z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