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ACTIVE</w:t>
      </w:r>
    </w:p>
    <w:bookmarkEnd w:id="20"/>
    <w:p>
      <w:pPr>
        <w:pStyle w:val="BodyText"/>
      </w:pPr>
      <w:r>
        <w:rPr>
          <w:bCs/>
          <w:b/>
        </w:rPr>
        <w:t xml:space="preserve">Purchase Order Number:</w:t>
      </w:r>
      <w:r>
        <w:t xml:space="preserve"> </w:t>
      </w:r>
      <w:r>
        <w:t xml:space="preserve">PO-2025-BNE-SE-0047</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Australia Brisbane, QLD 4000</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Digital Solutions Pty Ltd</w:t>
            </w:r>
          </w:p>
        </w:tc>
      </w:tr>
      <w:tr>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Registered Address</w:t>
            </w:r>
          </w:p>
        </w:tc>
        <w:tc>
          <w:tcPr/>
          <w:p>
            <w:pPr>
              <w:pStyle w:val="Compact"/>
              <w:jc w:val="left"/>
            </w:pPr>
            <w:r>
              <w:t xml:space="preserve">Suite 1204, Level 12, 123 Creek Street, Australia Brisbane, QLD 4000</w:t>
            </w:r>
          </w:p>
        </w:tc>
      </w:tr>
      <w:tr>
        <w:tc>
          <w:tcPr/>
          <w:p>
            <w:pPr>
              <w:pStyle w:val="Compact"/>
              <w:jc w:val="left"/>
            </w:pPr>
            <w:r>
              <w:t xml:space="preserve">Authorised Officer</w:t>
            </w:r>
          </w:p>
        </w:tc>
        <w:tc>
          <w:tcPr/>
          <w:p>
            <w:pPr>
              <w:pStyle w:val="Compact"/>
              <w:jc w:val="left"/>
            </w:pPr>
            <w:r>
              <w:t xml:space="preserve">Ms. Catherine Whitfield, Chief Procurement Officer</w:t>
            </w:r>
          </w:p>
        </w:tc>
      </w:tr>
      <w:tr>
        <w:tc>
          <w:tcPr/>
          <w:p>
            <w:pPr>
              <w:pStyle w:val="Compact"/>
              <w:jc w:val="left"/>
            </w:pPr>
            <w:r>
              <w:t xml:space="preserve">Contact Email</w:t>
            </w:r>
          </w:p>
        </w:tc>
        <w:tc>
          <w:tcPr/>
          <w:p>
            <w:pPr>
              <w:pStyle w:val="Compact"/>
              <w:jc w:val="left"/>
            </w:pPr>
            <w:r>
              <w:t xml:space="preserve">procurement@meridiandigital.com.au</w:t>
            </w:r>
          </w:p>
        </w:tc>
      </w:tr>
      <w:tr>
        <w:tc>
          <w:tcPr/>
          <w:p>
            <w:pPr>
              <w:pStyle w:val="Compact"/>
              <w:jc w:val="left"/>
            </w:pPr>
            <w:r>
              <w:t xml:space="preserve">Phone</w:t>
            </w:r>
          </w:p>
        </w:tc>
        <w:tc>
          <w:tcPr/>
          <w:p>
            <w:pPr>
              <w:pStyle w:val="Compact"/>
              <w:jc w:val="left"/>
            </w:pPr>
            <w:r>
              <w:t xml:space="preserve">+61 7 3100 4521</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Apex Talent Partners Australia Pty Ltd</w:t>
            </w:r>
          </w:p>
        </w:tc>
      </w:tr>
      <w:tr>
        <w:tc>
          <w:tcPr/>
          <w:p>
            <w:pPr>
              <w:pStyle w:val="Compact"/>
              <w:jc w:val="left"/>
            </w:pPr>
            <w:r>
              <w:t xml:space="preserve">ABN</w:t>
            </w:r>
          </w:p>
        </w:tc>
        <w:tc>
          <w:tcPr/>
          <w:p>
            <w:pPr>
              <w:pStyle w:val="Compact"/>
              <w:jc w:val="left"/>
            </w:pPr>
            <w:r>
              <w:t xml:space="preserve">87 204 661 335</w:t>
            </w:r>
          </w:p>
        </w:tc>
      </w:tr>
      <w:tr>
        <w:tc>
          <w:tcPr/>
          <w:p>
            <w:pPr>
              <w:pStyle w:val="Compact"/>
              <w:jc w:val="left"/>
            </w:pPr>
            <w:r>
              <w:t xml:space="preserve">Address</w:t>
            </w:r>
          </w:p>
        </w:tc>
        <w:tc>
          <w:tcPr/>
          <w:p>
            <w:pPr>
              <w:pStyle w:val="Compact"/>
              <w:jc w:val="left"/>
            </w:pPr>
            <w:r>
              <w:t xml:space="preserve">Level 5, 45 Albert Street, Australia Brisbane, QLD 4000</w:t>
            </w:r>
          </w:p>
        </w:tc>
      </w:tr>
      <w:tr>
        <w:tc>
          <w:tcPr/>
          <w:p>
            <w:pPr>
              <w:pStyle w:val="Compact"/>
              <w:jc w:val="left"/>
            </w:pPr>
            <w:r>
              <w:t xml:space="preserve">Account Manager</w:t>
            </w:r>
          </w:p>
        </w:tc>
        <w:tc>
          <w:tcPr/>
          <w:p>
            <w:pPr>
              <w:pStyle w:val="Compact"/>
              <w:jc w:val="left"/>
            </w:pPr>
            <w:r>
              <w:t xml:space="preserve">Mr. Daniel Okafor, Senior Placement Consultant</w:t>
            </w:r>
          </w:p>
        </w:tc>
      </w:tr>
      <w:tr>
        <w:tc>
          <w:tcPr/>
          <w:p>
            <w:pPr>
              <w:pStyle w:val="Compact"/>
              <w:jc w:val="left"/>
            </w:pPr>
            <w:r>
              <w:t xml:space="preserve">Contact Email</w:t>
            </w:r>
          </w:p>
        </w:tc>
        <w:tc>
          <w:tcPr/>
          <w:p>
            <w:pPr>
              <w:pStyle w:val="Compact"/>
              <w:jc w:val="left"/>
            </w:pPr>
            <w:r>
              <w:t xml:space="preserve">d.okafor@apextalent.com.au</w:t>
            </w:r>
          </w:p>
        </w:tc>
      </w:tr>
    </w:tbl>
    <w:p>
      <w:pPr>
        <w:pStyle w:val="BodyText"/>
      </w:pPr>
      <w:r>
        <w:t xml:space="preserve">3. Description of Goods /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t xml:space="preserve">Recruitment and placement of a Senior Software Engineer for a 12-month fixed-term contract. The Software Engineer shall be based in Australia Brisbane and responsible for full-stack application development, system architecture design, code review, and mentoring of junior developers within the Meridian Digital Solutions engineering team.</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002</w:t>
            </w:r>
          </w:p>
        </w:tc>
        <w:tc>
          <w:tcPr/>
          <w:p>
            <w:pPr>
              <w:pStyle w:val="Compact"/>
              <w:jc w:val="left"/>
            </w:pPr>
            <w:r>
              <w:t xml:space="preserve">Onboarding, induction, and compliance training for the Software Engineer in accordance with Australian workplace legislation, including but not limited to the Fair Work Act 2009 (Cth) and Queensland state employment regulations applicable in Australia Brisbane.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Provision of workstation hardware, software licences (IDE, cloud platform subscriptions, version control), and secure access credentials for the Software Engineer at the Australia Brisbane office facility.</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Quarterly performance review and professional development plan for the Software Engineer, including budget allocation for industry conferences, certifications, and continuous learning resources.</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005</w:t>
            </w:r>
          </w:p>
        </w:tc>
        <w:tc>
          <w:tcPr/>
          <w:p>
            <w:pPr>
              <w:pStyle w:val="Compact"/>
              <w:jc w:val="left"/>
            </w:pPr>
            <w:r>
              <w:t xml:space="preserve">Supplier management fee for end-to-end recruitment, vetting, background checks, and contract administration of the Software Engineer placement in Australia Brisbane.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gridSpan w:val="4"/>
          </w:tcPr>
          <w:p>
            <w:pPr>
              <w:pStyle w:val="Compact"/>
              <w:jc w:val="right"/>
            </w:pPr>
            <w:r>
              <w:t xml:space="preserve">Subtotal (AUD)</w:t>
            </w:r>
          </w:p>
        </w:tc>
        <w:tc>
          <w:tcPr/>
          <w:p>
            <w:pPr>
              <w:pStyle w:val="Compact"/>
              <w:jc w:val="left"/>
            </w:pPr>
            <w:r>
              <w:t xml:space="preserve">$190,250.00</w:t>
            </w:r>
          </w:p>
        </w:tc>
      </w:tr>
      <w:tr>
        <w:tc>
          <w:tcPr>
            <w:gridSpan w:val="4"/>
          </w:tcPr>
          <w:p>
            <w:pPr>
              <w:pStyle w:val="Compact"/>
              <w:jc w:val="right"/>
            </w:pPr>
            <w:r>
              <w:t xml:space="preserve">GST (10%)</w:t>
            </w:r>
          </w:p>
        </w:tc>
        <w:tc>
          <w:tcPr/>
          <w:p>
            <w:pPr>
              <w:pStyle w:val="Compact"/>
              <w:jc w:val="left"/>
            </w:pPr>
            <w:r>
              <w:t xml:space="preserve">$19,025.00</w:t>
            </w:r>
          </w:p>
        </w:tc>
      </w:tr>
      <w:tr>
        <w:tc>
          <w:tcPr>
            <w:gridSpan w:val="4"/>
          </w:tcPr>
          <w:p>
            <w:pPr>
              <w:pStyle w:val="Compact"/>
              <w:jc w:val="right"/>
            </w:pPr>
            <w:r>
              <w:t xml:space="preserve">TOTAL AMOUNT DUE (AUD)</w:t>
            </w:r>
          </w:p>
        </w:tc>
        <w:tc>
          <w:tcPr/>
          <w:p>
            <w:pPr>
              <w:pStyle w:val="Compact"/>
              <w:jc w:val="left"/>
            </w:pPr>
            <w:r>
              <w:t xml:space="preserve">$209,275.00</w:t>
            </w:r>
          </w:p>
        </w:tc>
      </w:tr>
    </w:tbl>
    <w:p>
      <w:pPr>
        <w:pStyle w:val="BodyText"/>
      </w:pPr>
      <w:r>
        <w:t xml:space="preserve">4. Scope and Deliverables</w:t>
      </w:r>
    </w:p>
    <w:p>
      <w:pPr>
        <w:pStyle w:val="BodyText"/>
      </w:pPr>
      <w:r>
        <w:t xml:space="preserve">This Purchase Order authorises the procurement of professional services for the engagement of a qualified Software Engineer to be physically based in Australia Brisbane. The Software Engineer shall perform duties including but not limited to: designing, developing, testing, and deploying scalable software solutions; participating in agile sprint cycles; conducting peer code reviews; contributing to technical documentation; and ensuring adherence to the company's software engineering standards and security protocols. The Software Engineer is expected to report to the Engineering Director at the Australia Brisbane headquarters located at 123 Creek Street, Brisbane, Queensland.</w:t>
      </w:r>
    </w:p>
    <w:p>
      <w:pPr>
        <w:pStyle w:val="BodyText"/>
      </w:pPr>
      <w:r>
        <w:t xml:space="preserve">5. Terms and Conditions</w:t>
      </w:r>
    </w:p>
    <w:p>
      <w:pPr>
        <w:numPr>
          <w:ilvl w:val="0"/>
          <w:numId w:val="1001"/>
        </w:numPr>
        <w:pStyle w:val="Compact"/>
      </w:pPr>
      <w:r>
        <w:t xml:space="preserve">This Purchase Order is governed by the laws of the State of Queensland, Australia, and the Commonwealth of Australia. Any disputes arising from this Purchase Order shall be resolved in the courts of Australia Brisbane.</w:t>
      </w:r>
    </w:p>
    <w:p>
      <w:pPr>
        <w:numPr>
          <w:ilvl w:val="0"/>
          <w:numId w:val="1001"/>
        </w:numPr>
        <w:pStyle w:val="Compact"/>
      </w:pPr>
      <w:r>
        <w:t xml:space="preserve">The Software Engineer engagement is for a fixed term of twelve (12) months commencing on 1 July 2025, with an option for renewal subject to mutual written agreement and a new Purchase Order.</w:t>
      </w:r>
    </w:p>
    <w:p>
      <w:pPr>
        <w:numPr>
          <w:ilvl w:val="0"/>
          <w:numId w:val="1001"/>
        </w:numPr>
        <w:pStyle w:val="Compact"/>
      </w:pPr>
      <w:r>
        <w:t xml:space="preserve">Payment shall be made within thirty (30) calendar days of receipt of a valid tax invoice from the Supplier, in accordance with Australian GST legislation administered by the Australian Taxation Office.</w:t>
      </w:r>
    </w:p>
    <w:p>
      <w:pPr>
        <w:numPr>
          <w:ilvl w:val="0"/>
          <w:numId w:val="1001"/>
        </w:numPr>
        <w:pStyle w:val="Compact"/>
      </w:pPr>
      <w:r>
        <w:t xml:space="preserve">The Supplier warrants that the Software Engineer shall meet all minimum qualification requirements, including a relevant tertiary degree in Computer Science, Software Engineering, or a closely related discipline, and a minimum of five (5) years of professional software development experience.</w:t>
      </w:r>
    </w:p>
    <w:p>
      <w:pPr>
        <w:numPr>
          <w:ilvl w:val="0"/>
          <w:numId w:val="1001"/>
        </w:numPr>
        <w:pStyle w:val="Compact"/>
      </w:pPr>
      <w:r>
        <w:t xml:space="preserve">All work performed by the Software Engineer shall be conducted in compliance with the Privacy Act 1988 (Cth), the Australian Privacy Principles, and any applicable data protection obligations relevant to operations in Australia Brisbane.</w:t>
      </w:r>
    </w:p>
    <w:p>
      <w:pPr>
        <w:numPr>
          <w:ilvl w:val="0"/>
          <w:numId w:val="1001"/>
        </w:numPr>
        <w:pStyle w:val="Compact"/>
      </w:pPr>
      <w:r>
        <w:t xml:space="preserve">The Supplier shall maintain all necessary professional indemnity and public liability insurance for the duration of the Software Engineer engagement, with minimum coverage of AUD $10,000,000.</w:t>
      </w:r>
    </w:p>
    <w:p>
      <w:pPr>
        <w:numPr>
          <w:ilvl w:val="0"/>
          <w:numId w:val="1001"/>
        </w:numPr>
        <w:pStyle w:val="Compact"/>
      </w:pPr>
      <w:r>
        <w:t xml:space="preserve">Early termination of this Purchase Order may be effected by either party providing thirty (30) days written notice. In the event of early termination, the Buyer shall be liable for all costs incurred up to the date of termination, including a pro-rata portion of the Software Engineer's contracted remuneration.</w:t>
      </w:r>
    </w:p>
    <w:p>
      <w:pPr>
        <w:numPr>
          <w:ilvl w:val="0"/>
          <w:numId w:val="1001"/>
        </w:numPr>
        <w:pStyle w:val="Compact"/>
      </w:pPr>
      <w:r>
        <w:t xml:space="preserve">The Software Engineer shall be subject to the Buyer's workplace health and safety policies as applicable to the Australia Brisbane office, in compliance with the Work Health and Safety Act 2011 (Qld).</w:t>
      </w:r>
    </w:p>
    <w:p>
      <w:pPr>
        <w:numPr>
          <w:ilvl w:val="0"/>
          <w:numId w:val="1001"/>
        </w:numPr>
        <w:pStyle w:val="Compact"/>
      </w:pPr>
      <w:r>
        <w:t xml:space="preserve">All intellectual property created by the Software Engineer during the course of this engagement shall vest in the Buyer upon creation, in accordance with the terms of the individual employment or contract agreement.</w:t>
      </w:r>
    </w:p>
    <w:p>
      <w:pPr>
        <w:numPr>
          <w:ilvl w:val="0"/>
          <w:numId w:val="1001"/>
        </w:numPr>
        <w:pStyle w:val="Compact"/>
      </w:pPr>
      <w:r>
        <w:t xml:space="preserve">This Purchase Order does not constitute a guarantee of placement. In the event the Supplier is unable to source a suitable Software Engineer within sixty (60) days of the issue date, this Purchase Order shall be automatically void and no payment obligation shall arise.</w:t>
      </w:r>
    </w:p>
    <w:p>
      <w:pPr>
        <w:pStyle w:val="FirstParagraph"/>
      </w:pPr>
      <w:r>
        <w:t xml:space="preserve">6. Acceptance and Authorisation</w:t>
      </w:r>
    </w:p>
    <w:p>
      <w:pPr>
        <w:pStyle w:val="BodyText"/>
      </w:pPr>
      <w:r>
        <w:t xml:space="preserve">By signing below, both parties acknowledge and agree to the terms, conditions, and scope of work outlined in this Purchase Order for the Software Engineer engagement in Australia Brisbane. This document constitutes a binding agreement upon execution by both authorised representatives.</w:t>
      </w:r>
    </w:p>
    <w:p>
      <w:pPr>
        <w:pStyle w:val="BodyText"/>
      </w:pPr>
      <w:r>
        <w:rPr>
          <w:bCs/>
          <w:b/>
        </w:rPr>
        <w:t xml:space="preserve">For and on behalf of the Buyer:</w:t>
      </w:r>
    </w:p>
    <w:p>
      <w:pPr>
        <w:pStyle w:val="BodyText"/>
      </w:pPr>
      <w:r>
        <w:t xml:space="preserve">Meridian Digital Solutions Pty Ltd</w:t>
      </w:r>
    </w:p>
    <w:p>
      <w:pPr>
        <w:pStyle w:val="BodyText"/>
      </w:pPr>
      <w:r>
        <w:t xml:space="preserve">Ms. Catherine Whitfield</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Apex Talent Partners Australia Pty Ltd</w:t>
      </w:r>
    </w:p>
    <w:p>
      <w:pPr>
        <w:pStyle w:val="BodyText"/>
      </w:pPr>
      <w:r>
        <w:t xml:space="preserve">Mr. Daniel Okafor</w:t>
      </w:r>
      <w:r>
        <w:br/>
      </w:r>
      <w:r>
        <w:t xml:space="preserve">Senior Placement Consultant</w:t>
      </w:r>
      <w:r>
        <w:br/>
      </w:r>
      <w:r>
        <w:t xml:space="preserve">Date: _______________</w:t>
      </w:r>
    </w:p>
    <w:p>
      <w:pPr>
        <w:pStyle w:val="BodyText"/>
      </w:pPr>
      <w:r>
        <w:t xml:space="preserve">Purchase Order PO-2025-BNE-SE-0047 | Meridian Digital Solutions Pty Ltd | Australia Brisbane, QLD 4000</w:t>
      </w:r>
    </w:p>
    <w:p>
      <w:pPr>
        <w:pStyle w:val="BodyText"/>
      </w:pPr>
      <w:r>
        <w:t xml:space="preserve">This document is the property of Meridian Digital Solutions Pty Ltd. Unauthorised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Australia Brisbane</dc:title>
  <dc:creator/>
  <dc:language>en</dc:language>
  <cp:keywords/>
  <dcterms:created xsi:type="dcterms:W3CDTF">2026-10-10T00:33:34Z</dcterms:created>
  <dcterms:modified xsi:type="dcterms:W3CDTF">2026-10-10T00:33:34Z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