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China</w:t>
      </w:r>
      <w:r>
        <w:t xml:space="preserve"> </w:t>
      </w:r>
      <w:r>
        <w:t xml:space="preserve">Shanghai</w:t>
      </w:r>
    </w:p>
    <w:p>
      <w:pPr>
        <w:pStyle w:val="FirstParagraph"/>
      </w:pPr>
      <w:r>
        <w:t xml:space="preserve">PO No: SH-SE-2025-00472</w:t>
      </w:r>
    </w:p>
    <w:bookmarkStart w:id="20" w:name="purchase-order"/>
    <w:p>
      <w:pPr>
        <w:pStyle w:val="Heading1"/>
      </w:pPr>
      <w:r>
        <w:t xml:space="preserve">PURCHASE ORDER</w:t>
      </w:r>
    </w:p>
    <w:p>
      <w:pPr>
        <w:pStyle w:val="FirstParagraph"/>
      </w:pPr>
      <w:r>
        <w:t xml:space="preserve">Professional Services &amp; Technical Staffing – Software Engineer Engagement</w:t>
      </w:r>
    </w:p>
    <w:p>
      <w:pPr>
        <w:pStyle w:val="BodyText"/>
      </w:pPr>
      <w:r>
        <w:t xml:space="preserve">Issued for Operations in China Shanghai</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Shanghai TechBridge Solutions Co., Ltd.</w:t>
      </w:r>
    </w:p>
    <w:p>
      <w:pPr>
        <w:pStyle w:val="BodyText"/>
      </w:pPr>
      <w:r>
        <w:rPr>
          <w:bCs/>
          <w:b/>
        </w:rPr>
        <w:t xml:space="preserve">Address:</w:t>
      </w:r>
      <w:r>
        <w:t xml:space="preserve"> </w:t>
      </w:r>
      <w:r>
        <w:t xml:space="preserve">88 Pudong Avenue, Lujiazui Financial District, China Shanghai, 200120</w:t>
      </w:r>
    </w:p>
    <w:p>
      <w:pPr>
        <w:pStyle w:val="BodyText"/>
      </w:pPr>
      <w:r>
        <w:rPr>
          <w:bCs/>
          <w:b/>
        </w:rPr>
        <w:t xml:space="preserve">Contact:</w:t>
      </w:r>
      <w:r>
        <w:t xml:space="preserve"> </w:t>
      </w:r>
      <w:r>
        <w:t xml:space="preserve">Mr. David Chen, Procurement Director</w:t>
      </w:r>
    </w:p>
    <w:p>
      <w:pPr>
        <w:pStyle w:val="BodyText"/>
      </w:pPr>
      <w:r>
        <w:rPr>
          <w:bCs/>
          <w:b/>
        </w:rPr>
        <w:t xml:space="preserve">Email:</w:t>
      </w:r>
      <w:r>
        <w:t xml:space="preserve"> </w:t>
      </w:r>
      <w:r>
        <w:t xml:space="preserve">procurement@shanghaitechbridge.cn</w:t>
      </w:r>
    </w:p>
    <w:p>
      <w:pPr>
        <w:pStyle w:val="BodyText"/>
      </w:pPr>
      <w:r>
        <w:rPr>
          <w:bCs/>
          <w:b/>
        </w:rPr>
        <w:t xml:space="preserve">Phone:</w:t>
      </w:r>
      <w:r>
        <w:t xml:space="preserve"> </w:t>
      </w:r>
      <w:r>
        <w:t xml:space="preserve">+86-21-5888-6700</w:t>
      </w:r>
    </w:p>
    <w:p>
      <w:pPr>
        <w:pStyle w:val="BodyText"/>
      </w:pPr>
      <w:r>
        <w:rPr>
          <w:bCs/>
          <w:b/>
        </w:rPr>
        <w:t xml:space="preserve">Tax ID (USCC):</w:t>
      </w:r>
      <w:r>
        <w:t xml:space="preserve"> </w:t>
      </w:r>
      <w:r>
        <w:t xml:space="preserve">91310000MA1FL8XK2P</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Global Talent Partners (Shanghai) Co., Ltd.</w:t>
      </w:r>
    </w:p>
    <w:p>
      <w:pPr>
        <w:pStyle w:val="BodyText"/>
      </w:pPr>
      <w:r>
        <w:rPr>
          <w:bCs/>
          <w:b/>
        </w:rPr>
        <w:t xml:space="preserve">Address:</w:t>
      </w:r>
      <w:r>
        <w:t xml:space="preserve"> </w:t>
      </w:r>
      <w:r>
        <w:t xml:space="preserve">1200 Nanjing East Road, Huangpu District, China Shanghai, 200001</w:t>
      </w:r>
    </w:p>
    <w:p>
      <w:pPr>
        <w:pStyle w:val="BodyText"/>
      </w:pPr>
      <w:r>
        <w:rPr>
          <w:bCs/>
          <w:b/>
        </w:rPr>
        <w:t xml:space="preserve">Contact:</w:t>
      </w:r>
      <w:r>
        <w:t xml:space="preserve"> </w:t>
      </w:r>
      <w:r>
        <w:t xml:space="preserve">Ms. Linda Wang, Account Manager</w:t>
      </w:r>
    </w:p>
    <w:p>
      <w:pPr>
        <w:pStyle w:val="BodyText"/>
      </w:pPr>
      <w:r>
        <w:rPr>
          <w:bCs/>
          <w:b/>
        </w:rPr>
        <w:t xml:space="preserve">Email:</w:t>
      </w:r>
      <w:r>
        <w:t xml:space="preserve"> </w:t>
      </w:r>
      <w:r>
        <w:t xml:space="preserve">l.wang@globaltalentshanghai.com</w:t>
      </w:r>
    </w:p>
    <w:p>
      <w:pPr>
        <w:pStyle w:val="BodyText"/>
      </w:pPr>
      <w:r>
        <w:rPr>
          <w:bCs/>
          <w:b/>
        </w:rPr>
        <w:t xml:space="preserve">Phone:</w:t>
      </w:r>
      <w:r>
        <w:t xml:space="preserve"> </w:t>
      </w:r>
      <w:r>
        <w:t xml:space="preserve">+86-21-6333-9200</w:t>
      </w:r>
    </w:p>
    <w:p>
      <w:pPr>
        <w:pStyle w:val="BodyText"/>
      </w:pPr>
      <w:r>
        <w:rPr>
          <w:bCs/>
          <w:b/>
        </w:rPr>
        <w:t xml:space="preserve">Tax ID (USCC):</w:t>
      </w:r>
      <w:r>
        <w:t xml:space="preserve"> </w:t>
      </w:r>
      <w:r>
        <w:t xml:space="preserve">91310101MA1GK2TN7R</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SH-SE-2025-00472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12 months (July 1, 2025 – June 30, 2026)</w:t>
            </w:r>
          </w:p>
        </w:tc>
      </w:tr>
      <w:tr>
        <w:tc>
          <w:tcPr/>
          <w:p>
            <w:pPr>
              <w:pStyle w:val="Compact"/>
              <w:jc w:val="left"/>
            </w:pPr>
            <w:r>
              <w:t xml:space="preserve">Work Location</w:t>
            </w:r>
          </w:p>
        </w:tc>
        <w:tc>
          <w:tcPr/>
          <w:p>
            <w:pPr>
              <w:pStyle w:val="Compact"/>
              <w:jc w:val="left"/>
            </w:pPr>
            <w:r>
              <w:t xml:space="preserve">Shanghai TechBridge Solutions Office, Pudong, China Shanghai</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Payment Terms</w:t>
            </w:r>
          </w:p>
        </w:tc>
        <w:tc>
          <w:tcPr/>
          <w:p>
            <w:pPr>
              <w:pStyle w:val="Compact"/>
              <w:jc w:val="left"/>
            </w:pPr>
            <w:r>
              <w:t xml:space="preserve">Net 30 days from invoice date</w:t>
            </w:r>
          </w:p>
        </w:tc>
      </w:tr>
    </w:tbl>
    <w:bookmarkEnd w:id="23"/>
    <w:bookmarkStart w:id="24" w:name="Xf56c3f81b52926fd5feeaac0d12e0ffb0dd8591"/>
    <w:p>
      <w:pPr>
        <w:pStyle w:val="Heading2"/>
      </w:pPr>
      <w:r>
        <w:t xml:space="preserve">2. Scope of Services – Software Engineer Position</w:t>
      </w:r>
    </w:p>
    <w:p>
      <w:pPr>
        <w:pStyle w:val="FirstParagraph"/>
      </w:pPr>
      <w:r>
        <w:t xml:space="preserve">This Purchase Order is issued to procure the services of a qualified</w:t>
      </w:r>
      <w:r>
        <w:t xml:space="preserve"> </w:t>
      </w:r>
      <w:r>
        <w:t xml:space="preserve">Software Engineer</w:t>
      </w:r>
      <w:r>
        <w:t xml:space="preserve"> </w:t>
      </w:r>
      <w:r>
        <w:t xml:space="preserve">to be deployed at the Buyer's primary development facility in</w:t>
      </w:r>
      <w:r>
        <w:t xml:space="preserve"> </w:t>
      </w:r>
      <w:r>
        <w:t xml:space="preserve">China Shanghai</w:t>
      </w:r>
      <w:r>
        <w:t xml:space="preserve">. The</w:t>
      </w:r>
      <w:r>
        <w:t xml:space="preserve"> </w:t>
      </w:r>
      <w:r>
        <w:t xml:space="preserve">Software Engineer</w:t>
      </w:r>
      <w:r>
        <w:t xml:space="preserve"> </w:t>
      </w:r>
      <w:r>
        <w:t xml:space="preserve">shall be responsible for the design, development, testing, and maintenance of enterprise-grade software applications supporting the Buyer's cloud infrastructure and customer-facing digital platforms. The engagement is structured as a professional services procurement under this Purchase Order, and all deliverables, milestones, and performance expectations are governed by the terms set forth herein.</w:t>
      </w:r>
    </w:p>
    <w:p>
      <w:pPr>
        <w:pStyle w:val="BodyText"/>
      </w:pPr>
      <w:r>
        <w:t xml:space="preserve">The</w:t>
      </w:r>
      <w:r>
        <w:t xml:space="preserve"> </w:t>
      </w:r>
      <w:r>
        <w:t xml:space="preserve">Software Engineer</w:t>
      </w:r>
      <w:r>
        <w:t xml:space="preserve"> </w:t>
      </w:r>
      <w:r>
        <w:t xml:space="preserve">shall work full-time (40 hours per week, Monday through Friday) at the Buyer's office located in the Lujiazui Financial District of</w:t>
      </w:r>
      <w:r>
        <w:t xml:space="preserve"> </w:t>
      </w:r>
      <w:r>
        <w:t xml:space="preserve">China Shanghai</w:t>
      </w:r>
      <w:r>
        <w:t xml:space="preserve">. The role requires proficiency in Java, Python, and cloud-native architectures (AWS, Alibaba Cloud), with a minimum of five (5) years of professional experience in enterprise software development. The</w:t>
      </w:r>
      <w:r>
        <w:t xml:space="preserve"> </w:t>
      </w:r>
      <w:r>
        <w:t xml:space="preserve">Software Engineer</w:t>
      </w:r>
      <w:r>
        <w:t xml:space="preserve"> </w:t>
      </w:r>
      <w:r>
        <w:t xml:space="preserve">must hold a valid work permit and residence permit for the People's Republic of China, or be a Chinese national, to comply with local labor regulations applicable in</w:t>
      </w:r>
      <w:r>
        <w:t xml:space="preserve"> </w:t>
      </w:r>
      <w:r>
        <w:t xml:space="preserve">China Shanghai</w:t>
      </w:r>
      <w:r>
        <w:t xml:space="preserv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Senior Software Engineer – Monthly Professional Services Fee (includes salary, social insurance, housing fund, and employer contributions as mandated by China Shanghai labor law)</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002</w:t>
            </w:r>
          </w:p>
        </w:tc>
        <w:tc>
          <w:tcPr/>
          <w:p>
            <w:pPr>
              <w:pStyle w:val="Compact"/>
              <w:jc w:val="left"/>
            </w:pPr>
            <w:r>
              <w:t xml:space="preserve">Onboarding and Compliance Setup (work permit processing, visa sponsorship, local registration in China Shanghai)</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Annual Performance Review and Compensation Adjustment Administration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004</w:t>
            </w:r>
          </w:p>
        </w:tc>
        <w:tc>
          <w:tcPr/>
          <w:p>
            <w:pPr>
              <w:pStyle w:val="Compact"/>
              <w:jc w:val="left"/>
            </w:pPr>
            <w:r>
              <w:t xml:space="preserve">Professional Development and Certification Budget (allocated to the Software Engineer for technical training)</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005</w:t>
            </w:r>
          </w:p>
        </w:tc>
        <w:tc>
          <w:tcPr/>
          <w:p>
            <w:pPr>
              <w:pStyle w:val="Compact"/>
              <w:jc w:val="left"/>
            </w:pPr>
            <w:r>
              <w:t xml:space="preserve">Administrative and HR Management Fee (Seller's service margin for managing the Software Engineer engagement)</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gridSpan w:val="4"/>
          </w:tcPr>
          <w:p>
            <w:pPr>
              <w:pStyle w:val="Compact"/>
              <w:jc w:val="left"/>
            </w:pPr>
            <w:r>
              <w:t xml:space="preserve">TOTAL PURCHASE ORDER VALUE</w:t>
            </w:r>
          </w:p>
        </w:tc>
        <w:tc>
          <w:tcPr/>
          <w:p>
            <w:pPr>
              <w:pStyle w:val="Compact"/>
              <w:jc w:val="left"/>
            </w:pPr>
            <w:r>
              <w:t xml:space="preserve">CNY 607,500.00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labor and employment regulations applicable in China Shanghai. Any disputes arising from this Purchase Order shall be resolved through arbitration at the Shanghai International Economic and Trade Arbitration Commission (SHIAC).</w:t>
      </w:r>
    </w:p>
    <w:p>
      <w:pPr>
        <w:numPr>
          <w:ilvl w:val="0"/>
          <w:numId w:val="1001"/>
        </w:numPr>
        <w:pStyle w:val="Compact"/>
      </w:pPr>
      <w:r>
        <w:rPr>
          <w:bCs/>
          <w:b/>
        </w:rPr>
        <w:t xml:space="preserve">Service Delivery:</w:t>
      </w:r>
      <w:r>
        <w:t xml:space="preserve"> </w:t>
      </w:r>
      <w:r>
        <w:t xml:space="preserve">The Seller shall ensure that the Software Engineer is available and commencing duties no later than July 1, 2025, at the Buyer's designated office in China Shanghai. Failure to meet this date shall entitle the Buyer to a penalty of 1% of the monthly fee per day of delay, up to a maximum of 10%.</w:t>
      </w:r>
    </w:p>
    <w:p>
      <w:pPr>
        <w:numPr>
          <w:ilvl w:val="0"/>
          <w:numId w:val="1001"/>
        </w:numPr>
        <w:pStyle w:val="Compact"/>
      </w:pPr>
      <w:r>
        <w:rPr>
          <w:bCs/>
          <w:b/>
        </w:rPr>
        <w:t xml:space="preserve">Confidentiality and IP:</w:t>
      </w:r>
      <w:r>
        <w:t xml:space="preserve"> </w:t>
      </w:r>
      <w:r>
        <w:t xml:space="preserve">The Software Engineer shall be bound by a Non-Disclosure Agreement (NDA) and an Intellectual Property Assignment Agreement. All code, documentation, and work product created during the engagement shall be the sole property of the Buyer. This obligation survives the termination of this Purchase Order for a period of three (3) years.</w:t>
      </w:r>
    </w:p>
    <w:p>
      <w:pPr>
        <w:numPr>
          <w:ilvl w:val="0"/>
          <w:numId w:val="1001"/>
        </w:numPr>
        <w:pStyle w:val="Compact"/>
      </w:pPr>
      <w:r>
        <w:rPr>
          <w:bCs/>
          <w:b/>
        </w:rPr>
        <w:t xml:space="preserve">Compliance:</w:t>
      </w:r>
      <w:r>
        <w:t xml:space="preserve"> </w:t>
      </w:r>
      <w:r>
        <w:t xml:space="preserve">The Seller warrants that the Software Engineer's employment arrangement fully complies with the Labor Law of the People's Republic of China, the Social Insurance Law, and all local ordinances of China Shanghai, including but not limited to working hour restrictions, overtime compensation, and mandatory social insurance contributions.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Seller, the Buyer may terminate immediately upon written notice. Upon termination, the Seller shall facilitate the orderly transition of the Software Engineer's responsibilities and return all Buyer property.</w:t>
      </w:r>
    </w:p>
    <w:p>
      <w:pPr>
        <w:numPr>
          <w:ilvl w:val="0"/>
          <w:numId w:val="1001"/>
        </w:numPr>
        <w:pStyle w:val="Compact"/>
      </w:pPr>
      <w:r>
        <w:rPr>
          <w:bCs/>
          <w:b/>
        </w:rPr>
        <w:t xml:space="preserve">Payment:</w:t>
      </w:r>
      <w:r>
        <w:t xml:space="preserve"> </w:t>
      </w:r>
      <w:r>
        <w:t xml:space="preserve">Invoices shall be submitted monthly by the 5th business day for the preceding month's services. Payment shall be made via bank transfer to the Seller's designated account within thirty (30) days of invoice receipt. Late payments shall accrue interest at 0.05% per day.</w:t>
      </w:r>
    </w:p>
    <w:p>
      <w:pPr>
        <w:numPr>
          <w:ilvl w:val="0"/>
          <w:numId w:val="1001"/>
        </w:numPr>
        <w:pStyle w:val="Compact"/>
      </w:pPr>
      <w:r>
        <w:rPr>
          <w:bCs/>
          <w:b/>
        </w:rPr>
        <w:t xml:space="preserve">Substitution:</w:t>
      </w:r>
      <w:r>
        <w:t xml:space="preserve"> </w:t>
      </w:r>
      <w:r>
        <w:t xml:space="preserve">The Buyer reserves the right to request substitution of the Software Engineer if performance does not meet the agreed-upon KPIs. The Seller shall provide a replacement of equivalent or superior qualification within fifteen (15) business days at no additional cost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China Shanghai.</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procurement of Software Engineer professional services in China Shanghai. This document constitutes a binding agreement upon execution by authorized representatives of both parties.</w:t>
      </w:r>
    </w:p>
    <w:bookmarkEnd w:id="27"/>
    <w:p>
      <w:pPr>
        <w:pStyle w:val="BodyText"/>
      </w:pPr>
      <w:r>
        <w:rPr>
          <w:bCs/>
          <w:b/>
        </w:rPr>
        <w:t xml:space="preserve">For the Buyer:</w:t>
      </w:r>
      <w:r>
        <w:t xml:space="preserve"> </w:t>
      </w:r>
      <w:r>
        <w:t xml:space="preserve">Shanghai TechBridge Solutions Co., Ltd.</w:t>
      </w:r>
    </w:p>
    <w:p>
      <w:pPr>
        <w:pStyle w:val="BodyText"/>
      </w:pPr>
      <w:r>
        <w:t xml:space="preserve">Name: David Chen  |  Title: Procurement Director  |  Date: ____________</w:t>
      </w:r>
    </w:p>
    <w:p>
      <w:pPr>
        <w:pStyle w:val="BodyText"/>
      </w:pPr>
      <w:r>
        <w:t xml:space="preserve">Company Seal (Chop):</w:t>
      </w:r>
    </w:p>
    <w:p>
      <w:pPr>
        <w:pStyle w:val="BodyText"/>
      </w:pPr>
      <w:r>
        <w:rPr>
          <w:bCs/>
          <w:b/>
        </w:rPr>
        <w:t xml:space="preserve">For the Seller:</w:t>
      </w:r>
      <w:r>
        <w:t xml:space="preserve"> </w:t>
      </w:r>
      <w:r>
        <w:t xml:space="preserve">Global Talent Partners (Shanghai) Co., Ltd.</w:t>
      </w:r>
    </w:p>
    <w:p>
      <w:pPr>
        <w:pStyle w:val="BodyText"/>
      </w:pPr>
      <w:r>
        <w:t xml:space="preserve">Name: Linda Wang  |  Title: Account Manager  |  Date: ____________</w:t>
      </w:r>
    </w:p>
    <w:p>
      <w:pPr>
        <w:pStyle w:val="BodyText"/>
      </w:pPr>
      <w:r>
        <w:t xml:space="preserve">Company Seal (Chop):</w:t>
      </w:r>
    </w:p>
    <w:p>
      <w:pPr>
        <w:pStyle w:val="BodyText"/>
      </w:pPr>
      <w:r>
        <w:t xml:space="preserve">This Purchase Order (SH-SE-2025-00472) is valid for a period of 60 days from the date of issue. For inquiries regarding this Purchase Order, contact the Procurement Department at Shanghai TechBridge Solutions Co., Ltd., China Shanghai. This document is printed on company letterhead and is valid only with the original company seal affixed.</w:t>
      </w:r>
    </w:p>
    <w:p>
      <w:pPr>
        <w:pStyle w:val="BodyText"/>
      </w:pPr>
      <w:r>
        <w:t xml:space="preserve">Page 1 of 1  |  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China Shanghai</dc:title>
  <dc:creator/>
  <dc:language>en</dc:language>
  <cp:keywords/>
  <dcterms:created xsi:type="dcterms:W3CDTF">2026-10-10T00:33:24Z</dcterms:created>
  <dcterms:modified xsi:type="dcterms:W3CDTF">2026-10-10T00:33:24Z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