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Professional Services Procurement – Software Engineer Engagement</w:t>
      </w:r>
    </w:p>
    <w:p>
      <w:pPr>
        <w:pStyle w:val="BodyText"/>
      </w:pPr>
      <w:r>
        <w:t xml:space="preserve">Operational Location: Italy Milan</w:t>
      </w:r>
    </w:p>
    <w:bookmarkEnd w:id="20"/>
    <w:p>
      <w:pPr>
        <w:pStyle w:val="BodyText"/>
      </w:pPr>
      <w:r>
        <w:rPr>
          <w:bCs/>
          <w:b/>
        </w:rPr>
        <w:t xml:space="preserve">Purchase Order No.:</w:t>
      </w:r>
      <w:r>
        <w:t xml:space="preserve"> </w:t>
      </w:r>
      <w:r>
        <w:t xml:space="preserve">PO-2025-ITM-04782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TechNova Solutions S.r.l.</w:t>
      </w:r>
      <w:r>
        <w:br/>
      </w:r>
      <w:r>
        <w:rPr>
          <w:bCs/>
          <w:b/>
        </w:rPr>
        <w:t xml:space="preserve">Address:</w:t>
      </w:r>
      <w:r>
        <w:t xml:space="preserve"> </w:t>
      </w:r>
      <w:r>
        <w:t xml:space="preserve">Via Torino 42, 20123 Milan, Italy</w:t>
      </w:r>
      <w:r>
        <w:br/>
      </w:r>
      <w:r>
        <w:rPr>
          <w:bCs/>
          <w:b/>
        </w:rPr>
        <w:t xml:space="preserve">VAT No.:</w:t>
      </w:r>
      <w:r>
        <w:t xml:space="preserve"> </w:t>
      </w:r>
      <w:r>
        <w:t xml:space="preserve">IT09876543210</w:t>
      </w:r>
    </w:p>
    <w:p>
      <w:pPr>
        <w:pStyle w:val="BodyText"/>
      </w:pPr>
      <w:r>
        <w:rPr>
          <w:bCs/>
          <w:b/>
        </w:rPr>
        <w:t xml:space="preserve">Supplier:</w:t>
      </w:r>
      <w:r>
        <w:t xml:space="preserve"> </w:t>
      </w:r>
      <w:r>
        <w:t xml:space="preserve">Digital Talent Partners S.p.A.</w:t>
      </w:r>
      <w:r>
        <w:br/>
      </w:r>
      <w:r>
        <w:rPr>
          <w:bCs/>
          <w:b/>
        </w:rPr>
        <w:t xml:space="preserve">Address:</w:t>
      </w:r>
      <w:r>
        <w:t xml:space="preserve"> </w:t>
      </w:r>
      <w:r>
        <w:t xml:space="preserve">Corso Buenos Aires 88, 20124 Milan, Italy</w:t>
      </w:r>
      <w:r>
        <w:br/>
      </w:r>
      <w:r>
        <w:rPr>
          <w:bCs/>
          <w:b/>
        </w:rPr>
        <w:t xml:space="preserve">VAT No.:</w:t>
      </w:r>
      <w:r>
        <w:t xml:space="preserve"> </w:t>
      </w:r>
      <w:r>
        <w:t xml:space="preserve">IT01234567890</w:t>
      </w:r>
    </w:p>
    <w:bookmarkStart w:id="21" w:name="purpose-of-this-purchase-order"/>
    <w:p>
      <w:pPr>
        <w:pStyle w:val="Heading2"/>
      </w:pPr>
      <w:r>
        <w:t xml:space="preserve">1. Purpose of This Purchase Order</w:t>
      </w:r>
    </w:p>
    <w:p>
      <w:pPr>
        <w:pStyle w:val="FirstParagraph"/>
      </w:pPr>
      <w:r>
        <w:t xml:space="preserve">This Purchase Order is issued by TechNova Solutions S.r.l. (hereinafter referred to as the "Buyer") to formally request and authorize the procurement of professional services rendered by a qualified</w:t>
      </w:r>
      <w:r>
        <w:t xml:space="preserve"> </w:t>
      </w:r>
      <w:r>
        <w:t xml:space="preserve">Software Engineer</w:t>
      </w:r>
      <w:r>
        <w:t xml:space="preserve"> </w:t>
      </w:r>
      <w:r>
        <w:t xml:space="preserve">through the supplier Digital Talent Partners S.p.A. (hereinafter referred to as the "Supplier"). The engagement is specifically tailored to support the Buyer's ongoing digital transformation initiatives and is to be carried out exclusively within the metropolitan area of</w:t>
      </w:r>
      <w:r>
        <w:t xml:space="preserve"> </w:t>
      </w:r>
      <w:r>
        <w:t xml:space="preserve">Italy Milan</w:t>
      </w:r>
      <w:r>
        <w:t xml:space="preserve">, where the Buyer maintains its principal operational headquarters and development centre.</w:t>
      </w:r>
    </w:p>
    <w:p>
      <w:pPr>
        <w:pStyle w:val="BodyText"/>
      </w:pPr>
      <w:r>
        <w:t xml:space="preserve">This Purchase Order constitutes a binding commercial document under Italian civil law (Codice Civile, Articles 1321–1386) and governs all terms, conditions, deliverables, and payment obligations associated with the</w:t>
      </w:r>
      <w:r>
        <w:t xml:space="preserve"> </w:t>
      </w:r>
      <w:r>
        <w:t xml:space="preserve">Software Engineer</w:t>
      </w:r>
      <w:r>
        <w:t xml:space="preserve"> </w:t>
      </w:r>
      <w:r>
        <w:t xml:space="preserve">engagement described herein. All parties acknowledge that this Purchase Order supersedes any prior verbal agreements, non-binding letters of intent, or preliminary discussions regarding the provision of</w:t>
      </w:r>
      <w:r>
        <w:t xml:space="preserve"> </w:t>
      </w:r>
      <w:r>
        <w:t xml:space="preserve">Software Engineer</w:t>
      </w:r>
      <w:r>
        <w:t xml:space="preserve"> </w:t>
      </w:r>
      <w:r>
        <w:t xml:space="preserve">services in</w:t>
      </w:r>
      <w:r>
        <w:t xml:space="preserve"> </w:t>
      </w:r>
      <w:r>
        <w:t xml:space="preserve">Italy Milan</w:t>
      </w:r>
      <w:r>
        <w:t xml:space="preserve">.</w:t>
      </w:r>
    </w:p>
    <w:bookmarkEnd w:id="21"/>
    <w:bookmarkStart w:id="22" w:name="scope-of-services-software-engineer"/>
    <w:p>
      <w:pPr>
        <w:pStyle w:val="Heading2"/>
      </w:pPr>
      <w:r>
        <w:t xml:space="preserve">2. Scope of Services – Software Engineer</w:t>
      </w:r>
    </w:p>
    <w:p>
      <w:pPr>
        <w:pStyle w:val="FirstParagraph"/>
      </w:pPr>
      <w:r>
        <w:t xml:space="preserve">The Supplier shall provide the Buyer with the services of a senior</w:t>
      </w:r>
      <w:r>
        <w:t xml:space="preserve"> </w:t>
      </w:r>
      <w:r>
        <w:t xml:space="preserve">Software Engineer</w:t>
      </w:r>
      <w:r>
        <w:t xml:space="preserve"> </w:t>
      </w:r>
      <w:r>
        <w:t xml:space="preserve">possessing a minimum of eight (8) years of professional experience in full-stack application development, cloud architecture, and enterprise-grade system integration. The</w:t>
      </w:r>
      <w:r>
        <w:t xml:space="preserve"> </w:t>
      </w:r>
      <w:r>
        <w:t xml:space="preserve">Software Engineer</w:t>
      </w:r>
      <w:r>
        <w:t xml:space="preserve"> </w:t>
      </w:r>
      <w:r>
        <w:t xml:space="preserve">shall be physically present at the Buyer's office located in</w:t>
      </w:r>
      <w:r>
        <w:t xml:space="preserve"> </w:t>
      </w:r>
      <w:r>
        <w:t xml:space="preserve">Italy Milan</w:t>
      </w:r>
      <w:r>
        <w:t xml:space="preserve"> </w:t>
      </w:r>
      <w:r>
        <w:t xml:space="preserve">(Via Torino 42, 20123) for a minimum of five (5) working days per week, Monday through Friday, between the hours of 09:00 and 18:00, with a one-hour unpaid lunch break.</w:t>
      </w:r>
    </w:p>
    <w:p>
      <w:pPr>
        <w:pStyle w:val="BodyText"/>
      </w:pPr>
      <w:r>
        <w:t xml:space="preserve">The primary responsibilities of the</w:t>
      </w:r>
      <w:r>
        <w:t xml:space="preserve"> </w:t>
      </w:r>
      <w:r>
        <w:t xml:space="preserve">Software Engineer</w:t>
      </w:r>
      <w:r>
        <w:t xml:space="preserve"> </w:t>
      </w:r>
      <w:r>
        <w:t xml:space="preserve">under this Purchase Order include, but are not limited to:</w:t>
      </w:r>
    </w:p>
    <w:p>
      <w:pPr>
        <w:numPr>
          <w:ilvl w:val="0"/>
          <w:numId w:val="1001"/>
        </w:numPr>
        <w:pStyle w:val="Compact"/>
      </w:pPr>
      <w:r>
        <w:t xml:space="preserve">Design, development, testing, and deployment of microservices-based applications using Java, Python, and TypeScript within the Buyer's existing technology stack.</w:t>
      </w:r>
    </w:p>
    <w:p>
      <w:pPr>
        <w:numPr>
          <w:ilvl w:val="0"/>
          <w:numId w:val="1001"/>
        </w:numPr>
        <w:pStyle w:val="Compact"/>
      </w:pPr>
      <w:r>
        <w:t xml:space="preserve">Architectural planning and implementation of cloud-native solutions on AWS and Azure platforms, ensuring compliance with EU GDPR regulations applicable to operations in</w:t>
      </w:r>
      <w:r>
        <w:t xml:space="preserve"> </w:t>
      </w:r>
      <w:r>
        <w:t xml:space="preserve">Italy Milan</w:t>
      </w:r>
      <w:r>
        <w:t xml:space="preserve">.</w:t>
      </w:r>
    </w:p>
    <w:p>
      <w:pPr>
        <w:numPr>
          <w:ilvl w:val="0"/>
          <w:numId w:val="1001"/>
        </w:numPr>
        <w:pStyle w:val="Compact"/>
      </w:pPr>
      <w:r>
        <w:t xml:space="preserve">Code review, technical mentoring, and knowledge transfer to the Buyer's in-house development team based in</w:t>
      </w:r>
      <w:r>
        <w:t xml:space="preserve"> </w:t>
      </w:r>
      <w:r>
        <w:t xml:space="preserve">Italy Milan</w:t>
      </w:r>
      <w:r>
        <w:t xml:space="preserve">.</w:t>
      </w:r>
    </w:p>
    <w:p>
      <w:pPr>
        <w:numPr>
          <w:ilvl w:val="0"/>
          <w:numId w:val="1001"/>
        </w:numPr>
        <w:pStyle w:val="Compact"/>
      </w:pPr>
      <w:r>
        <w:t xml:space="preserve">Collaboration with product managers, UX designers, and DevOps engineers to deliver sprint-based features aligned with the Buyer's quarterly roadmap.</w:t>
      </w:r>
    </w:p>
    <w:p>
      <w:pPr>
        <w:numPr>
          <w:ilvl w:val="0"/>
          <w:numId w:val="1001"/>
        </w:numPr>
        <w:pStyle w:val="Compact"/>
      </w:pPr>
      <w:r>
        <w:t xml:space="preserve">Documentation of all technical specifications, API contracts, and system architecture diagrams in both English and Italian to facilitate internal communication across the</w:t>
      </w:r>
      <w:r>
        <w:t xml:space="preserve"> </w:t>
      </w:r>
      <w:r>
        <w:t xml:space="preserve">Italy Milan</w:t>
      </w:r>
      <w:r>
        <w:t xml:space="preserve"> </w:t>
      </w:r>
      <w:r>
        <w:t xml:space="preserve">office.</w:t>
      </w:r>
    </w:p>
    <w:p>
      <w:pPr>
        <w:numPr>
          <w:ilvl w:val="0"/>
          <w:numId w:val="1001"/>
        </w:numPr>
        <w:pStyle w:val="Compact"/>
      </w:pPr>
      <w:r>
        <w:t xml:space="preserve">Participation in weekly planning meetings, daily stand-ups, and bi-weekly retrospectives conducted at the Buyer's premises in</w:t>
      </w:r>
      <w:r>
        <w:t xml:space="preserve"> </w:t>
      </w:r>
      <w:r>
        <w:t xml:space="preserve">Italy Milan</w:t>
      </w:r>
      <w:r>
        <w:t xml:space="preserve">.</w:t>
      </w:r>
    </w:p>
    <w:bookmarkEnd w:id="22"/>
    <w:bookmarkStart w:id="23" w:name="duration-and-location-of-engagement"/>
    <w:p>
      <w:pPr>
        <w:pStyle w:val="Heading2"/>
      </w:pPr>
      <w:r>
        <w:t xml:space="preserve">3. Duration and Location of Engagement</w:t>
      </w:r>
    </w:p>
    <w:p>
      <w:pPr>
        <w:pStyle w:val="FirstParagraph"/>
      </w:pPr>
      <w:r>
        <w:t xml:space="preserve">The term of this Purchase Order shall commence on</w:t>
      </w:r>
      <w:r>
        <w:t xml:space="preserve"> </w:t>
      </w:r>
      <w:r>
        <w:rPr>
          <w:bCs/>
          <w:b/>
        </w:rPr>
        <w:t xml:space="preserve">1 July 2025</w:t>
      </w:r>
      <w:r>
        <w:t xml:space="preserve"> </w:t>
      </w:r>
      <w:r>
        <w:t xml:space="preserve">and shall continue for an initial period of</w:t>
      </w:r>
      <w:r>
        <w:t xml:space="preserve"> </w:t>
      </w:r>
      <w:r>
        <w:rPr>
          <w:bCs/>
          <w:b/>
        </w:rPr>
        <w:t xml:space="preserve">twelve (12) months</w:t>
      </w:r>
      <w:r>
        <w:t xml:space="preserve">, concluding on</w:t>
      </w:r>
      <w:r>
        <w:t xml:space="preserve"> </w:t>
      </w:r>
      <w:r>
        <w:rPr>
          <w:bCs/>
          <w:b/>
        </w:rPr>
        <w:t xml:space="preserve">30 June 2026</w:t>
      </w:r>
      <w:r>
        <w:t xml:space="preserve">, unless terminated earlier in accordance with the termination clauses set forth in Section 7. The entire engagement of the</w:t>
      </w:r>
      <w:r>
        <w:t xml:space="preserve"> </w:t>
      </w:r>
      <w:r>
        <w:t xml:space="preserve">Software Engineer</w:t>
      </w:r>
      <w:r>
        <w:t xml:space="preserve"> </w:t>
      </w:r>
      <w:r>
        <w:t xml:space="preserve">shall take place in</w:t>
      </w:r>
      <w:r>
        <w:t xml:space="preserve"> </w:t>
      </w:r>
      <w:r>
        <w:t xml:space="preserve">Italy Milan</w:t>
      </w:r>
      <w:r>
        <w:t xml:space="preserve">, and the Supplier warrants that the assigned</w:t>
      </w:r>
      <w:r>
        <w:t xml:space="preserve"> </w:t>
      </w:r>
      <w:r>
        <w:t xml:space="preserve">Software Engineer</w:t>
      </w:r>
      <w:r>
        <w:t xml:space="preserve"> </w:t>
      </w:r>
      <w:r>
        <w:t xml:space="preserve">shall maintain a valid Italian work permit or residence authorization for the full duration of this Purchase Order. Any relocation of the</w:t>
      </w:r>
      <w:r>
        <w:t xml:space="preserve"> </w:t>
      </w:r>
      <w:r>
        <w:t xml:space="preserve">Software Engineer</w:t>
      </w:r>
      <w:r>
        <w:t xml:space="preserve"> </w:t>
      </w:r>
      <w:r>
        <w:t xml:space="preserve">outside the</w:t>
      </w:r>
      <w:r>
        <w:t xml:space="preserve"> </w:t>
      </w:r>
      <w:r>
        <w:t xml:space="preserve">Italy Milan</w:t>
      </w:r>
      <w:r>
        <w:t xml:space="preserve"> </w:t>
      </w:r>
      <w:r>
        <w:t xml:space="preserve">metropolitan area requires prior written consent from the Buyer.</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 Software Engineer – Monthly Professional Fee (including social contributions, insurance, and administrative overhead)</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Onboarding and Integration Setup (first month,</w:t>
            </w:r>
            <w:r>
              <w:t xml:space="preserve"> </w:t>
            </w:r>
            <w:r>
              <w:t xml:space="preserve">Italy Milan</w:t>
            </w:r>
            <w:r>
              <w:t xml:space="preserve"> </w:t>
            </w:r>
            <w:r>
              <w:t xml:space="preserve">office)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Dedicated Workstation and Software Licences (annual)</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Travel and Local Transportation Allowance (</w:t>
            </w:r>
            <w:r>
              <w:t xml:space="preserve">Italy Milan</w:t>
            </w:r>
            <w:r>
              <w:t xml:space="preserve"> </w:t>
            </w:r>
            <w:r>
              <w:t xml:space="preserve">area, monthly)</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right"/>
            </w:pPr>
            <w:r>
              <w:rPr>
                <w:bCs/>
                <w:b/>
              </w:rPr>
              <w:t xml:space="preserve">Subtotal (excl. VAT)</w:t>
            </w:r>
          </w:p>
        </w:tc>
        <w:tc>
          <w:tcPr/>
          <w:p>
            <w:pPr>
              <w:pStyle w:val="Compact"/>
              <w:jc w:val="left"/>
            </w:pPr>
            <w:r>
              <w:rPr>
                <w:bCs/>
                <w:b/>
              </w:rPr>
              <w:t xml:space="preserve">108,400.00</w:t>
            </w:r>
          </w:p>
        </w:tc>
      </w:tr>
      <w:tr>
        <w:tc>
          <w:tcPr>
            <w:gridSpan w:val="4"/>
          </w:tcPr>
          <w:p>
            <w:pPr>
              <w:pStyle w:val="Compact"/>
              <w:jc w:val="right"/>
            </w:pPr>
            <w:r>
              <w:t xml:space="preserve">VAT (22% – Italian Standard Rate)</w:t>
            </w:r>
          </w:p>
        </w:tc>
        <w:tc>
          <w:tcPr/>
          <w:p>
            <w:pPr>
              <w:pStyle w:val="Compact"/>
              <w:jc w:val="left"/>
            </w:pPr>
            <w:r>
              <w:t xml:space="preserve">23,848.00</w:t>
            </w:r>
          </w:p>
        </w:tc>
      </w:tr>
      <w:tr>
        <w:tc>
          <w:tcPr>
            <w:gridSpan w:val="4"/>
          </w:tcPr>
          <w:p>
            <w:pPr>
              <w:pStyle w:val="Compact"/>
              <w:jc w:val="right"/>
            </w:pPr>
            <w:r>
              <w:rPr>
                <w:bCs/>
                <w:b/>
              </w:rPr>
              <w:t xml:space="preserve">Grand Total (incl. VAT)</w:t>
            </w:r>
          </w:p>
        </w:tc>
        <w:tc>
          <w:tcPr/>
          <w:p>
            <w:pPr>
              <w:pStyle w:val="Compact"/>
              <w:jc w:val="left"/>
            </w:pPr>
            <w:r>
              <w:rPr>
                <w:bCs/>
                <w:b/>
              </w:rPr>
              <w:t xml:space="preserve">132,248.00</w:t>
            </w:r>
          </w:p>
        </w:tc>
      </w:tr>
    </w:tbl>
    <w:p>
      <w:pPr>
        <w:pStyle w:val="BodyText"/>
      </w:pPr>
      <w:r>
        <w:t xml:space="preserve">Payment shall be made via bank transfer (SEPA) to the Supplier's designated account within</w:t>
      </w:r>
      <w:r>
        <w:t xml:space="preserve"> </w:t>
      </w:r>
      <w:r>
        <w:rPr>
          <w:bCs/>
          <w:b/>
        </w:rPr>
        <w:t xml:space="preserve">thirty (30) calendar days</w:t>
      </w:r>
      <w:r>
        <w:t xml:space="preserve"> </w:t>
      </w:r>
      <w:r>
        <w:t xml:space="preserve">from the date of invoice receipt. Invoices shall be issued monthly in arrears, referencing this Purchase Order number (PO-2025-ITM-04782) and the specific month of service delivery by the</w:t>
      </w:r>
      <w:r>
        <w:t xml:space="preserve"> </w:t>
      </w:r>
      <w:r>
        <w:t xml:space="preserve">Software Engineer</w:t>
      </w:r>
      <w:r>
        <w:t xml:space="preserve"> </w:t>
      </w:r>
      <w:r>
        <w:t xml:space="preserve">in</w:t>
      </w:r>
      <w:r>
        <w:t xml:space="preserve"> </w:t>
      </w:r>
      <w:r>
        <w:t xml:space="preserve">Italy Milan</w:t>
      </w:r>
      <w:r>
        <w:t xml:space="preserve">. Late payments shall accrue interest at the rate prescribed by Italian Legislative Decree 231/2002.</w:t>
      </w:r>
    </w:p>
    <w:bookmarkEnd w:id="24"/>
    <w:bookmarkStart w:id="25" w:name="deliverables-and-performance-metrics"/>
    <w:p>
      <w:pPr>
        <w:pStyle w:val="Heading2"/>
      </w:pPr>
      <w:r>
        <w:t xml:space="preserve">5. Deliverables and Performance Metrics</w:t>
      </w:r>
    </w:p>
    <w:p>
      <w:pPr>
        <w:pStyle w:val="FirstParagraph"/>
      </w:pPr>
      <w:r>
        <w:t xml:space="preserve">The</w:t>
      </w:r>
      <w:r>
        <w:t xml:space="preserve"> </w:t>
      </w:r>
      <w:r>
        <w:t xml:space="preserve">Software Engineer</w:t>
      </w:r>
      <w:r>
        <w:t xml:space="preserve"> </w:t>
      </w:r>
      <w:r>
        <w:t xml:space="preserve">shall deliver the following measurable outcomes throughout the term of this Purchase Order:</w:t>
      </w:r>
    </w:p>
    <w:p>
      <w:pPr>
        <w:numPr>
          <w:ilvl w:val="0"/>
          <w:numId w:val="1002"/>
        </w:numPr>
        <w:pStyle w:val="Compact"/>
      </w:pPr>
      <w:r>
        <w:t xml:space="preserve">Completion of a minimum of six (6) major feature releases per quarter, as defined in the Buyer's sprint backlog.</w:t>
      </w:r>
    </w:p>
    <w:p>
      <w:pPr>
        <w:numPr>
          <w:ilvl w:val="0"/>
          <w:numId w:val="1002"/>
        </w:numPr>
        <w:pStyle w:val="Compact"/>
      </w:pPr>
      <w:r>
        <w:t xml:space="preserve">Maintenance of a code quality index (static analysis score) of no less than 90% across all repositories hosted in the Buyer's</w:t>
      </w:r>
      <w:r>
        <w:t xml:space="preserve"> </w:t>
      </w:r>
      <w:r>
        <w:t xml:space="preserve">Italy Milan</w:t>
      </w:r>
      <w:r>
        <w:t xml:space="preserve"> </w:t>
      </w:r>
      <w:r>
        <w:t xml:space="preserve">development environment.</w:t>
      </w:r>
    </w:p>
    <w:p>
      <w:pPr>
        <w:numPr>
          <w:ilvl w:val="0"/>
          <w:numId w:val="1002"/>
        </w:numPr>
        <w:pStyle w:val="Compact"/>
      </w:pPr>
      <w:r>
        <w:t xml:space="preserve">Submission of a comprehensive monthly technical report to the Buyer's CTO, summarizing progress, risks, and recommendations.</w:t>
      </w:r>
    </w:p>
    <w:p>
      <w:pPr>
        <w:numPr>
          <w:ilvl w:val="0"/>
          <w:numId w:val="1002"/>
        </w:numPr>
        <w:pStyle w:val="Compact"/>
      </w:pPr>
      <w:r>
        <w:t xml:space="preserve">Availability for on-call support (rotational, no more than two weekends per month) for critical production incidents affecting the Buyer's customer-facing platforms.</w:t>
      </w:r>
    </w:p>
    <w:bookmarkEnd w:id="25"/>
    <w:bookmarkStart w:id="26" w:name="X6d3307a7ddfa67e1099f7e91d019266e60a152a"/>
    <w:p>
      <w:pPr>
        <w:pStyle w:val="Heading2"/>
      </w:pPr>
      <w:r>
        <w:t xml:space="preserve">6. Confidentiality and Intellectual Property</w:t>
      </w:r>
    </w:p>
    <w:p>
      <w:pPr>
        <w:pStyle w:val="FirstParagraph"/>
      </w:pPr>
      <w:r>
        <w:t xml:space="preserve">All information, source code, architectural designs, business strategies, and proprietary data accessed by the</w:t>
      </w:r>
      <w:r>
        <w:t xml:space="preserve"> </w:t>
      </w:r>
      <w:r>
        <w:t xml:space="preserve">Software Engineer</w:t>
      </w:r>
      <w:r>
        <w:t xml:space="preserve"> </w:t>
      </w:r>
      <w:r>
        <w:t xml:space="preserve">during the course of this Purchase Order shall be treated as strictly confidential. The Supplier and the</w:t>
      </w:r>
      <w:r>
        <w:t xml:space="preserve"> </w:t>
      </w:r>
      <w:r>
        <w:t xml:space="preserve">Software Engineer</w:t>
      </w:r>
      <w:r>
        <w:t xml:space="preserve"> </w:t>
      </w:r>
      <w:r>
        <w:t xml:space="preserve">agree to execute a mutual Non-Disclosure Agreement (NDA) prior to the commencement of work in</w:t>
      </w:r>
      <w:r>
        <w:t xml:space="preserve"> </w:t>
      </w:r>
      <w:r>
        <w:t xml:space="preserve">Italy Milan</w:t>
      </w:r>
      <w:r>
        <w:t xml:space="preserve">. All intellectual property created, developed, or conceived by the</w:t>
      </w:r>
      <w:r>
        <w:t xml:space="preserve"> </w:t>
      </w:r>
      <w:r>
        <w:t xml:space="preserve">Software Engineer</w:t>
      </w:r>
      <w:r>
        <w:t xml:space="preserve"> </w:t>
      </w:r>
      <w:r>
        <w:t xml:space="preserve">in the performance of duties under this Purchase Order shall be the sole and exclusive property of the Buyer, TechNova Solutions S.r.l., Milan, Italy.</w:t>
      </w:r>
    </w:p>
    <w:bookmarkEnd w:id="26"/>
    <w:bookmarkStart w:id="27" w:name="termination-and-cancellation"/>
    <w:p>
      <w:pPr>
        <w:pStyle w:val="Heading2"/>
      </w:pPr>
      <w:r>
        <w:t xml:space="preserve">7. Termination and Cancellation</w:t>
      </w:r>
    </w:p>
    <w:p>
      <w:pPr>
        <w:pStyle w:val="FirstParagraph"/>
      </w:pPr>
      <w:r>
        <w:t xml:space="preserve">Either party may terminate this Purchase Order with a written notice of</w:t>
      </w:r>
      <w:r>
        <w:t xml:space="preserve"> </w:t>
      </w:r>
      <w:r>
        <w:rPr>
          <w:bCs/>
          <w:b/>
        </w:rPr>
        <w:t xml:space="preserve">sixty (60) calendar days</w:t>
      </w:r>
      <w:r>
        <w:t xml:space="preserve"> </w:t>
      </w:r>
      <w:r>
        <w:t xml:space="preserve">delivered to the other party's registered address in</w:t>
      </w:r>
      <w:r>
        <w:t xml:space="preserve"> </w:t>
      </w:r>
      <w:r>
        <w:t xml:space="preserve">Italy Milan</w:t>
      </w:r>
      <w:r>
        <w:t xml:space="preserve">. In the event of material breach by the Supplier—such as failure to provide a qualified</w:t>
      </w:r>
      <w:r>
        <w:t xml:space="preserve"> </w:t>
      </w:r>
      <w:r>
        <w:t xml:space="preserve">Software Engineer</w:t>
      </w:r>
      <w:r>
        <w:t xml:space="preserve"> </w:t>
      </w:r>
      <w:r>
        <w:t xml:space="preserve">for more than five (5) consecutive working days without a valid substitute—the Buyer may terminate this Purchase Order immediately upon written notice. Upon termination, the Supplier shall invoice for services rendered up to the effective date of termination, and the Buyer shall settle all outstanding amounts within the standard payment period.</w:t>
      </w:r>
    </w:p>
    <w:bookmarkEnd w:id="27"/>
    <w:bookmarkStart w:id="28" w:name="governing-law-and-dispute-resolution"/>
    <w:p>
      <w:pPr>
        <w:pStyle w:val="Heading2"/>
      </w:pPr>
      <w:r>
        <w:t xml:space="preserve">8. Governing Law and Dispute Resolution</w:t>
      </w:r>
    </w:p>
    <w:p>
      <w:pPr>
        <w:pStyle w:val="FirstParagraph"/>
      </w:pPr>
      <w:r>
        <w:t xml:space="preserve">This Purchase Order shall be governed by and construed in accordance with the laws of the Italian Republic. Any dispute arising out of or in connection with this Purchase Order, including the performance of the</w:t>
      </w:r>
      <w:r>
        <w:t xml:space="preserve"> </w:t>
      </w:r>
      <w:r>
        <w:t xml:space="preserve">Software Engineer</w:t>
      </w:r>
      <w:r>
        <w:t xml:space="preserve"> </w:t>
      </w:r>
      <w:r>
        <w:t xml:space="preserve">in</w:t>
      </w:r>
      <w:r>
        <w:t xml:space="preserve"> </w:t>
      </w:r>
      <w:r>
        <w:t xml:space="preserve">Italy Milan</w:t>
      </w:r>
      <w:r>
        <w:t xml:space="preserve">, shall be subject to the exclusive jurisdiction of the competent courts of Milan, Italy. The parties shall first attempt to resolve any dispute through good-faith mediation before initiating formal legal proceedings.</w:t>
      </w:r>
    </w:p>
    <w:bookmarkEnd w:id="28"/>
    <w:p>
      <w:pPr>
        <w:pStyle w:val="BodyText"/>
      </w:pPr>
      <w:r>
        <w:rPr>
          <w:bCs/>
          <w:b/>
        </w:rPr>
        <w:t xml:space="preserve">For and on behalf of the Buyer:</w:t>
      </w:r>
      <w:r>
        <w:br/>
      </w:r>
      <w:r>
        <w:t xml:space="preserve">TechNova Solutions S.r.l.</w:t>
      </w:r>
    </w:p>
    <w:p>
      <w:pPr>
        <w:pStyle w:val="BodyText"/>
      </w:pPr>
      <w:r>
        <w:t xml:space="preserve">Name: Dr. Alessandro Marchetti</w:t>
      </w:r>
      <w:r>
        <w:br/>
      </w:r>
      <w:r>
        <w:t xml:space="preserve">Title: Chief Technology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Digital Talent Partners S.p.A.</w:t>
      </w:r>
    </w:p>
    <w:p>
      <w:pPr>
        <w:pStyle w:val="BodyText"/>
      </w:pPr>
      <w:r>
        <w:t xml:space="preserve">Name: Ing. Francesca Colombo</w:t>
      </w:r>
      <w:r>
        <w:br/>
      </w:r>
      <w:r>
        <w:t xml:space="preserve">Title: Director of Professional Services</w:t>
      </w:r>
      <w:r>
        <w:br/>
      </w:r>
      <w:r>
        <w:t xml:space="preserve">Signature: _________________________</w:t>
      </w:r>
      <w:r>
        <w:br/>
      </w:r>
      <w:r>
        <w:t xml:space="preserve">Date: _________________________</w:t>
      </w:r>
    </w:p>
    <w:p>
      <w:pPr>
        <w:pStyle w:val="BodyText"/>
      </w:pPr>
      <w:r>
        <w:t xml:space="preserve">This Purchase Order (PO-2025-ITM-04782) is a controlled document. Unauthorized reproduction or distribution is prohibited. Issued in Milan, Italy. All references to</w:t>
      </w:r>
      <w:r>
        <w:t xml:space="preserve"> </w:t>
      </w:r>
      <w:r>
        <w:t xml:space="preserve">Software Engineer</w:t>
      </w:r>
      <w:r>
        <w:t xml:space="preserve"> </w:t>
      </w:r>
      <w:r>
        <w:t xml:space="preserve">services and</w:t>
      </w:r>
      <w:r>
        <w:t xml:space="preserve"> </w:t>
      </w:r>
      <w:r>
        <w:t xml:space="preserve">Italy Milan</w:t>
      </w:r>
      <w:r>
        <w:t xml:space="preserve"> </w:t>
      </w:r>
      <w:r>
        <w:t xml:space="preserve">operations are binding as stated herein.</w:t>
      </w:r>
    </w:p>
    <w:p>
      <w:pPr>
        <w:pStyle w:val="BodyText"/>
      </w:pPr>
      <w:r>
        <w:t xml:space="preserve">Document Version: 1.0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Italy Milan</dc:title>
  <dc:creator/>
  <dc:language>en</dc:language>
  <cp:keywords/>
  <dcterms:created xsi:type="dcterms:W3CDTF">2026-10-10T01:52:51Z</dcterms:created>
  <dcterms:modified xsi:type="dcterms:W3CDTF">2026-10-10T01:52:51Z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