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PO No.: JPT-2025-SWE-04872</w:t>
      </w:r>
    </w:p>
    <w:p>
      <w:pPr>
        <w:pStyle w:val="BodyText"/>
      </w:pPr>
      <w:r>
        <w:t xml:space="preserve">Date of Issue: June 12, 2025</w:t>
      </w:r>
    </w:p>
    <w:p>
      <w:pPr>
        <w:pStyle w:val="BodyText"/>
      </w:pPr>
      <w:r>
        <w:t xml:space="preserve">Valid Until: July 12, 2025</w:t>
      </w:r>
    </w:p>
    <w:p>
      <w:pPr>
        <w:pStyle w:val="BodyText"/>
      </w:pPr>
      <w:r>
        <w:t xml:space="preserve">Location of Performance: Japan Tokyo, Chiyoda-ku, Marunouchi 2-7-1</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Kanto Digital Solutions K.K.</w:t>
      </w:r>
      <w:r>
        <w:br/>
      </w:r>
      <w:r>
        <w:rPr>
          <w:bCs/>
          <w:b/>
        </w:rPr>
        <w:t xml:space="preserve">Address:</w:t>
      </w:r>
      <w:r>
        <w:t xml:space="preserve"> </w:t>
      </w:r>
      <w:r>
        <w:t xml:space="preserve">14F, Marunouchi Building, 2-7-1 Marunouchi, Chiyoda-ku, Japan Tokyo 100-0005</w:t>
      </w:r>
      <w:r>
        <w:br/>
      </w:r>
      <w:r>
        <w:rPr>
          <w:bCs/>
          <w:b/>
        </w:rPr>
        <w:t xml:space="preserve">Phone:</w:t>
      </w:r>
      <w:r>
        <w:t xml:space="preserve"> </w:t>
      </w:r>
      <w:r>
        <w:t xml:space="preserve">+81-3-5210-8800</w:t>
      </w:r>
      <w:r>
        <w:br/>
      </w:r>
      <w:r>
        <w:rPr>
          <w:bCs/>
          <w:b/>
        </w:rPr>
        <w:t xml:space="preserve">Email:</w:t>
      </w:r>
      <w:r>
        <w:t xml:space="preserve"> </w:t>
      </w:r>
      <w:r>
        <w:t xml:space="preserve">procurement@kanto-digital.jp</w:t>
      </w:r>
      <w:r>
        <w:br/>
      </w:r>
      <w:r>
        <w:rPr>
          <w:bCs/>
          <w:b/>
        </w:rPr>
        <w:t xml:space="preserve">Representative:</w:t>
      </w:r>
      <w:r>
        <w:t xml:space="preserve"> </w:t>
      </w:r>
      <w:r>
        <w:t xml:space="preserve">Mr. Hiroshi Tanaka, Director of Procurement</w:t>
      </w:r>
      <w:r>
        <w:br/>
      </w:r>
      <w:r>
        <w:rPr>
          <w:bCs/>
          <w:b/>
        </w:rPr>
        <w:t xml:space="preserve">Company Registration No.:</w:t>
      </w:r>
      <w:r>
        <w:t xml:space="preserve"> </w:t>
      </w:r>
      <w:r>
        <w:t xml:space="preserve">4010401087654</w:t>
      </w:r>
    </w:p>
    <w:bookmarkEnd w:id="21"/>
    <w:bookmarkStart w:id="22" w:name="vendor-service-provider"/>
    <w:p>
      <w:pPr>
        <w:pStyle w:val="Heading3"/>
      </w:pPr>
      <w:r>
        <w:t xml:space="preserve">Vendor (Service Provider)</w:t>
      </w:r>
    </w:p>
    <w:p>
      <w:pPr>
        <w:pStyle w:val="FirstParagraph"/>
      </w:pPr>
      <w:r>
        <w:rPr>
          <w:bCs/>
          <w:b/>
        </w:rPr>
        <w:t xml:space="preserve">Company:</w:t>
      </w:r>
      <w:r>
        <w:t xml:space="preserve"> </w:t>
      </w:r>
      <w:r>
        <w:t xml:space="preserve">Tokyo Tech Talent Partners LLC</w:t>
      </w:r>
      <w:r>
        <w:br/>
      </w:r>
      <w:r>
        <w:rPr>
          <w:bCs/>
          <w:b/>
        </w:rPr>
        <w:t xml:space="preserve">Address:</w:t>
      </w:r>
      <w:r>
        <w:t xml:space="preserve"> </w:t>
      </w:r>
      <w:r>
        <w:t xml:space="preserve">8F, Shinjuku Mitsui Building, 2-6-1 Nishi-Shinjuku, Shinjuku-ku, Japan Tokyo 163-0045</w:t>
      </w:r>
      <w:r>
        <w:br/>
      </w:r>
      <w:r>
        <w:rPr>
          <w:bCs/>
          <w:b/>
        </w:rPr>
        <w:t xml:space="preserve">Phone:</w:t>
      </w:r>
      <w:r>
        <w:t xml:space="preserve"> </w:t>
      </w:r>
      <w:r>
        <w:t xml:space="preserve">+81-3-3344-2211</w:t>
      </w:r>
      <w:r>
        <w:br/>
      </w:r>
      <w:r>
        <w:rPr>
          <w:bCs/>
          <w:b/>
        </w:rPr>
        <w:t xml:space="preserve">Email:</w:t>
      </w:r>
      <w:r>
        <w:t xml:space="preserve"> </w:t>
      </w:r>
      <w:r>
        <w:t xml:space="preserve">contracts@tokyotech-talent.com</w:t>
      </w:r>
      <w:r>
        <w:br/>
      </w:r>
      <w:r>
        <w:rPr>
          <w:bCs/>
          <w:b/>
        </w:rPr>
        <w:t xml:space="preserve">Representative:</w:t>
      </w:r>
      <w:r>
        <w:t xml:space="preserve"> </w:t>
      </w:r>
      <w:r>
        <w:t xml:space="preserve">Ms. Yuki Nakamura, Head of Engineering Placement</w:t>
      </w:r>
      <w:r>
        <w:br/>
      </w:r>
      <w:r>
        <w:rPr>
          <w:bCs/>
          <w:b/>
        </w:rPr>
        <w:t xml:space="preserve">Company Registration No.:</w:t>
      </w:r>
      <w:r>
        <w:t xml:space="preserve"> </w:t>
      </w:r>
      <w:r>
        <w:t xml:space="preserve">4010401123987</w:t>
      </w:r>
    </w:p>
    <w:bookmarkEnd w:id="22"/>
    <w:p>
      <w:pPr>
        <w:pStyle w:val="BodyText"/>
      </w:pPr>
      <w:r>
        <w:t xml:space="preserve">1. Description of Purchase Order</w:t>
      </w:r>
    </w:p>
    <w:p>
      <w:pPr>
        <w:pStyle w:val="BodyText"/>
      </w:pPr>
      <w:r>
        <w:t xml:space="preserve">This Purchase Order is issued by Kanto Digital Solutions K.K. to Tokyo Tech Talent Partners LLC for the engagement and provision of a qualified</w:t>
      </w:r>
      <w:r>
        <w:t xml:space="preserve"> </w:t>
      </w:r>
      <w:r>
        <w:rPr>
          <w:bCs/>
          <w:b/>
        </w:rPr>
        <w:t xml:space="preserve">Software Engineer</w:t>
      </w:r>
      <w:r>
        <w:t xml:space="preserve"> </w:t>
      </w:r>
      <w:r>
        <w:t xml:space="preserve">to support ongoing development, maintenance, and infrastructure modernization projects at our primary office located in</w:t>
      </w:r>
      <w:r>
        <w:t xml:space="preserve"> </w:t>
      </w:r>
      <w:r>
        <w:rPr>
          <w:bCs/>
          <w:b/>
        </w:rPr>
        <w:t xml:space="preserve">Japan Tokyo</w:t>
      </w:r>
      <w:r>
        <w:t xml:space="preserve">. This Purchase Order governs the scope of services, compensation structure, performance expectations, and all contractual obligations between the Buyer and the Vendor for the duration of the engagement. The Software Engineer shall be assigned to the Platform Engineering Division and will report directly to the Chief Technology Officer of Kanto Digital Solutions K.K.</w:t>
      </w:r>
    </w:p>
    <w:p>
      <w:pPr>
        <w:pStyle w:val="BodyText"/>
      </w:pPr>
      <w:r>
        <w:t xml:space="preserve">2.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Senior Software Engineer – Full-time engagement (40 hrs/week) for platform architecture design, microservices development, and CI/CD pipeline management. The Software Engineer shall work on-site at the Japan Tokyo headquarters.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Software Engineer onboarding, workspace provisioning, and integration into the Japan Tokyo development team including access to internal repositories, Jira boards, and AWS Tokyo Region (ap-northeast-1) environments.</w:t>
            </w:r>
          </w:p>
        </w:tc>
        <w:tc>
          <w:tcPr/>
          <w:p>
            <w:pPr>
              <w:pStyle w:val="Compact"/>
              <w:jc w:val="left"/>
            </w:pPr>
            <w:r>
              <w:t xml:space="preserve">1 instance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003</w:t>
            </w:r>
          </w:p>
        </w:tc>
        <w:tc>
          <w:tcPr/>
          <w:p>
            <w:pPr>
              <w:pStyle w:val="Compact"/>
              <w:jc w:val="left"/>
            </w:pPr>
            <w:r>
              <w:t xml:space="preserve">Quarterly performance review and skill assessment of the Software Engineer conducted by the Vendor in coordination with the Buyer's management team in Japan Tokyo.</w:t>
            </w:r>
          </w:p>
        </w:tc>
        <w:tc>
          <w:tcPr/>
          <w:p>
            <w:pPr>
              <w:pStyle w:val="Compact"/>
              <w:jc w:val="left"/>
            </w:pPr>
            <w:r>
              <w:t xml:space="preserve">4 reviews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004</w:t>
            </w:r>
          </w:p>
        </w:tc>
        <w:tc>
          <w:tcPr/>
          <w:p>
            <w:pPr>
              <w:pStyle w:val="Compact"/>
              <w:jc w:val="left"/>
            </w:pPr>
            <w:r>
              <w:t xml:space="preserve">Technical training and certification support for the Software Engineer (AWS Solutions Architect, Kubernetes CKA) to be delivered in Japan Tokyo or via approved remote platforms.</w:t>
            </w:r>
          </w:p>
        </w:tc>
        <w:tc>
          <w:tcPr/>
          <w:p>
            <w:pPr>
              <w:pStyle w:val="Compact"/>
              <w:jc w:val="left"/>
            </w:pPr>
            <w:r>
              <w:t xml:space="preserve">2 certifications</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005</w:t>
            </w:r>
          </w:p>
        </w:tc>
        <w:tc>
          <w:tcPr/>
          <w:p>
            <w:pPr>
              <w:pStyle w:val="Compact"/>
              <w:jc w:val="left"/>
            </w:pPr>
            <w:r>
              <w:t xml:space="preserve">Contingency and overtime provision for the Software Engineer during critical release windows (maximum 20% of standard hours per month).</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t xml:space="preserve">Subtotal</w:t>
            </w:r>
          </w:p>
        </w:tc>
        <w:tc>
          <w:tcPr/>
          <w:p>
            <w:pPr>
              <w:pStyle w:val="Compact"/>
              <w:jc w:val="left"/>
            </w:pPr>
            <w:r>
              <w:t xml:space="preserve">12,490,000 JPY</w:t>
            </w:r>
          </w:p>
        </w:tc>
      </w:tr>
      <w:tr>
        <w:tc>
          <w:tcPr>
            <w:gridSpan w:val="4"/>
          </w:tcPr>
          <w:p>
            <w:pPr>
              <w:pStyle w:val="Compact"/>
              <w:jc w:val="left"/>
            </w:pPr>
            <w:r>
              <w:t xml:space="preserve">Consumption Tax (10% – Japan Tokyo jurisdiction)</w:t>
            </w:r>
          </w:p>
        </w:tc>
        <w:tc>
          <w:tcPr/>
          <w:p>
            <w:pPr>
              <w:pStyle w:val="Compact"/>
              <w:jc w:val="left"/>
            </w:pPr>
            <w:r>
              <w:t xml:space="preserve">1,249,000 JPY</w:t>
            </w:r>
          </w:p>
        </w:tc>
      </w:tr>
      <w:tr>
        <w:tc>
          <w:tcPr>
            <w:gridSpan w:val="4"/>
          </w:tcPr>
          <w:p>
            <w:pPr>
              <w:pStyle w:val="Compact"/>
              <w:jc w:val="left"/>
            </w:pPr>
            <w:r>
              <w:rPr>
                <w:bCs/>
                <w:b/>
              </w:rPr>
              <w:t xml:space="preserve">Total Purchase Order Value</w:t>
            </w:r>
          </w:p>
        </w:tc>
        <w:tc>
          <w:tcPr/>
          <w:p>
            <w:pPr>
              <w:pStyle w:val="Compact"/>
              <w:jc w:val="left"/>
            </w:pPr>
            <w:r>
              <w:rPr>
                <w:bCs/>
                <w:b/>
              </w:rPr>
              <w:t xml:space="preserve">13,739,000 JPY</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 Software Engineer engaged under this Purchase Order shall perform duties including but not limited to system design, coding, code review, testing, deployment, and technical documentation. All work shall be performed primarily at the Buyer's office in Japan Tokyo unless otherwise agreed in writing.</w:t>
      </w:r>
    </w:p>
    <w:p>
      <w:pPr>
        <w:numPr>
          <w:ilvl w:val="0"/>
          <w:numId w:val="1001"/>
        </w:numPr>
        <w:pStyle w:val="Compact"/>
      </w:pPr>
      <w:r>
        <w:rPr>
          <w:bCs/>
          <w:b/>
        </w:rPr>
        <w:t xml:space="preserve">Commencement Date:</w:t>
      </w:r>
      <w:r>
        <w:t xml:space="preserve"> </w:t>
      </w:r>
      <w:r>
        <w:t xml:space="preserve">The Software Engineer shall commence duties on July 1, 2025, in Japan Tokyo. A grace period of five (5) business days is permitted for initial setup and orientation.</w:t>
      </w:r>
    </w:p>
    <w:p>
      <w:pPr>
        <w:numPr>
          <w:ilvl w:val="0"/>
          <w:numId w:val="1001"/>
        </w:numPr>
        <w:pStyle w:val="Compact"/>
      </w:pPr>
      <w:r>
        <w:rPr>
          <w:bCs/>
          <w:b/>
        </w:rPr>
        <w:t xml:space="preserve">Payment Terms:</w:t>
      </w:r>
      <w:r>
        <w:t xml:space="preserve"> </w:t>
      </w:r>
      <w:r>
        <w:t xml:space="preserve">Payment shall be made in monthly installments of 1,144,917 JPY (inclusive of tax) within thirty (30) days of receipt of a valid invoice from the Vendor. Payment shall be processed via bank transfer to the account designated by Tokyo Tech Talent Partners LLC.</w:t>
      </w:r>
    </w:p>
    <w:p>
      <w:pPr>
        <w:numPr>
          <w:ilvl w:val="0"/>
          <w:numId w:val="1001"/>
        </w:numPr>
        <w:pStyle w:val="Compact"/>
      </w:pPr>
      <w:r>
        <w:rPr>
          <w:bCs/>
          <w:b/>
        </w:rPr>
        <w:t xml:space="preserve">Performance Standards:</w:t>
      </w:r>
      <w:r>
        <w:t xml:space="preserve"> </w:t>
      </w:r>
      <w:r>
        <w:t xml:space="preserve">The Software Engineer shall meet the Key Performance Indicators (KPIs) outlined in Appendix A of this Purchase Order, which include sprint velocity targets, defect density thresholds, and code review turnaround times. Failure to meet KPIs for two consecutive quarters may result in termination of this Purchase Order with thirty (30) days' written notice.</w:t>
      </w:r>
    </w:p>
    <w:p>
      <w:pPr>
        <w:numPr>
          <w:ilvl w:val="0"/>
          <w:numId w:val="1001"/>
        </w:numPr>
        <w:pStyle w:val="Compact"/>
      </w:pPr>
      <w:r>
        <w:rPr>
          <w:bCs/>
          <w:b/>
        </w:rPr>
        <w:t xml:space="preserve">Confidentiality and IP:</w:t>
      </w:r>
      <w:r>
        <w:t xml:space="preserve"> </w:t>
      </w:r>
      <w:r>
        <w:t xml:space="preserve">All intellectual property, source code, architectural designs, and proprietary information created by the Software Engineer during the term of this Purchase Order shall be the sole property of Kanto Digital Solutions K.K. The Software Engineer shall sign a Non-Disclosure Agreement (NDA) compliant with Japan's Act on Protection of Trade Secrets prior to commencement.</w:t>
      </w:r>
    </w:p>
    <w:p>
      <w:pPr>
        <w:numPr>
          <w:ilvl w:val="0"/>
          <w:numId w:val="1001"/>
        </w:numPr>
        <w:pStyle w:val="Compact"/>
      </w:pPr>
      <w:r>
        <w:rPr>
          <w:bCs/>
          <w:b/>
        </w:rPr>
        <w:t xml:space="preserve">Compliance with Japanese Law:</w:t>
      </w:r>
      <w:r>
        <w:t xml:space="preserve"> </w:t>
      </w:r>
      <w:r>
        <w:t xml:space="preserve">This Purchase Order and the engagement of the Software Engineer shall comply with all applicable laws and regulations of Japan, including the Labor Standards Act, the Personal Information Protection Act (PIPA), and all local ordinances applicable to the Japan Tokyo metropolitan area.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occur with fourteen (14) days' notice. Upon termination, the Vendor shall ensure an orderly transition of the Software Engineer's responsibilities to a successor or internal team member within twenty-one (21) days.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Tokyo. If mediation fails, disputes shall be submitted to the Tokyo District Court for adjudication under the laws of Japan.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(typhoons, earthquakes), government mandates, or pandemics affecting operations in Japan Tokyo.</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for the engagement of the Software Engineer in Japan Tokyo. This document constitutes a binding agreement effective upon execution by authorized representatives of both parties.</w:t>
      </w:r>
    </w:p>
    <w:p>
      <w:pPr>
        <w:pStyle w:val="BodyText"/>
      </w:pPr>
      <w:r>
        <w:rPr>
          <w:bCs/>
          <w:b/>
        </w:rPr>
        <w:t xml:space="preserve">For Kanto Digital Solutions K.K. (Buyer)</w:t>
      </w:r>
    </w:p>
    <w:p>
      <w:pPr>
        <w:pStyle w:val="BodyText"/>
      </w:pPr>
      <w:r>
        <w:t xml:space="preserve">Name: Hiroshi Tanaka</w:t>
      </w:r>
      <w:r>
        <w:br/>
      </w:r>
      <w:r>
        <w:t xml:space="preserve">Title: Director of Procurement</w:t>
      </w:r>
      <w:r>
        <w:br/>
      </w:r>
      <w:r>
        <w:t xml:space="preserve">Date: _________________________</w:t>
      </w:r>
      <w:r>
        <w:br/>
      </w:r>
      <w:r>
        <w:t xml:space="preserve">Signature: _________________________</w:t>
      </w:r>
    </w:p>
    <w:p>
      <w:pPr>
        <w:pStyle w:val="BodyText"/>
      </w:pPr>
      <w:r>
        <w:rPr>
          <w:bCs/>
          <w:b/>
        </w:rPr>
        <w:t xml:space="preserve">For Tokyo Tech Talent Partners LLC (Vendor)</w:t>
      </w:r>
    </w:p>
    <w:p>
      <w:pPr>
        <w:pStyle w:val="BodyText"/>
      </w:pPr>
      <w:r>
        <w:t xml:space="preserve">Name: Yuki Nakamura</w:t>
      </w:r>
      <w:r>
        <w:br/>
      </w:r>
      <w:r>
        <w:t xml:space="preserve">Title: Head of Engineering Placement</w:t>
      </w:r>
      <w:r>
        <w:br/>
      </w:r>
      <w:r>
        <w:t xml:space="preserve">Date: _________________________</w:t>
      </w:r>
      <w:r>
        <w:br/>
      </w:r>
      <w:r>
        <w:t xml:space="preserve">Signature: _________________________</w:t>
      </w:r>
    </w:p>
    <w:p>
      <w:pPr>
        <w:pStyle w:val="BodyText"/>
      </w:pPr>
      <w:r>
        <w:t xml:space="preserve">Purchase Order No. JPT-2025-SWE-04872 | Kanto Digital Solutions K.K. | Japan Tokyo | Page 1 of 1</w:t>
      </w:r>
    </w:p>
    <w:p>
      <w:pPr>
        <w:pStyle w:val="BodyText"/>
      </w:pPr>
      <w:r>
        <w:t xml:space="preserve">This Purchase Order is valid only for the Software Engineer services described herein and may not be transferred or assigned without prior written consent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Japan Tokyo</dc:title>
  <dc:creator/>
  <dc:language>en</dc:language>
  <cp:keywords/>
  <dcterms:created xsi:type="dcterms:W3CDTF">2026-10-10T04:31:30Z</dcterms:created>
  <dcterms:modified xsi:type="dcterms:W3CDTF">2026-10-10T04:31:30Z</dcterms:modified>
</cp:coreProperties>
</file>

<file path=docProps/custom.xml><?xml version="1.0" encoding="utf-8"?>
<Properties xmlns="http://schemas.openxmlformats.org/officeDocument/2006/custom-properties" xmlns:vt="http://schemas.openxmlformats.org/officeDocument/2006/docPropsVTypes"/>
</file>