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Professional Services Procurement — Software Engineer Engagement</w:t>
      </w:r>
    </w:p>
    <w:p>
      <w:pPr>
        <w:pStyle w:val="BodyText"/>
      </w:pPr>
      <w:r>
        <w:t xml:space="preserve">Operational Base: South Korea Seoul</w:t>
      </w:r>
    </w:p>
    <w:bookmarkEnd w:id="20"/>
    <w:p>
      <w:pPr>
        <w:pStyle w:val="BodyText"/>
      </w:pPr>
      <w:r>
        <w:rPr>
          <w:bCs/>
          <w:b/>
        </w:rPr>
        <w:t xml:space="preserve">Purchase Order No.:</w:t>
      </w:r>
      <w:r>
        <w:t xml:space="preserve"> </w:t>
      </w:r>
      <w:r>
        <w:t xml:space="preserve">PO-SK-2025-04782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 (Procuring Entity):</w:t>
      </w:r>
      <w:r>
        <w:br/>
      </w:r>
      <w:r>
        <w:t xml:space="preserve">Hanbit Digital Solutions Co., Ltd.</w:t>
      </w:r>
      <w:r>
        <w:br/>
      </w:r>
      <w:r>
        <w:t xml:space="preserve">12F, 456 Teheran-ro, Gangnam-gu</w:t>
      </w:r>
      <w:r>
        <w:br/>
      </w:r>
      <w:r>
        <w:t xml:space="preserve">South Korea Seoul 06236</w:t>
      </w:r>
      <w:r>
        <w:br/>
      </w:r>
      <w:r>
        <w:t xml:space="preserve">VAT Registration No.: 123-45-67890</w:t>
      </w:r>
    </w:p>
    <w:p>
      <w:pPr>
        <w:pStyle w:val="BodyText"/>
      </w:pPr>
      <w:r>
        <w:rPr>
          <w:bCs/>
          <w:b/>
        </w:rPr>
        <w:t xml:space="preserve">Supplier (Service Provider):</w:t>
      </w:r>
      <w:r>
        <w:br/>
      </w:r>
      <w:r>
        <w:t xml:space="preserve">TechBridge Global Consulting Inc.</w:t>
      </w:r>
      <w:r>
        <w:br/>
      </w:r>
      <w:r>
        <w:t xml:space="preserve">789 Samseong-daero, Gangnam-gu</w:t>
      </w:r>
      <w:r>
        <w:br/>
      </w:r>
      <w:r>
        <w:t xml:space="preserve">South Korea Seoul 06023</w:t>
      </w:r>
      <w:r>
        <w:br/>
      </w:r>
      <w:r>
        <w:t xml:space="preserve">Business Registration No.: 987-65-43210</w:t>
      </w:r>
    </w:p>
    <w:p>
      <w:pPr>
        <w:pStyle w:val="BodyText"/>
      </w:pPr>
      <w:r>
        <w:t xml:space="preserve">1. DESCRIPTION OF SERVICES</w:t>
      </w:r>
    </w:p>
    <w:p>
      <w:pPr>
        <w:pStyle w:val="BodyText"/>
      </w:pPr>
      <w:r>
        <w:t xml:space="preserve">This Purchase Order is issued by Hanbit Digital Solutions Co., Ltd. (hereinafter referred to as the "Buyer") to TechBridge Global Consulting Inc. (hereinafter referred to as the "Supplier") for the procurement of specialized</w:t>
      </w:r>
      <w:r>
        <w:t xml:space="preserve"> </w:t>
      </w:r>
      <w:r>
        <w:t xml:space="preserve">Software Engineer</w:t>
      </w:r>
      <w:r>
        <w:t xml:space="preserve"> </w:t>
      </w:r>
      <w:r>
        <w:t xml:space="preserve">professional services. The Supplier shall provide a qualified and experienced</w:t>
      </w:r>
      <w:r>
        <w:t xml:space="preserve"> </w:t>
      </w:r>
      <w:r>
        <w:t xml:space="preserve">Software Engineer</w:t>
      </w:r>
      <w:r>
        <w:t xml:space="preserve"> </w:t>
      </w:r>
      <w:r>
        <w:t xml:space="preserve">to perform full-cycle software development, system architecture design, code review, and technical consulting duties on behalf of the Buyer. All services under this Purchase Order shall be rendered at the Buyer's primary operational facility located in</w:t>
      </w:r>
      <w:r>
        <w:t xml:space="preserve"> </w:t>
      </w:r>
      <w:r>
        <w:t xml:space="preserve">South Korea Seoul</w:t>
      </w:r>
      <w:r>
        <w:t xml:space="preserve">, specifically at the address listed above in Gangnam-gu,</w:t>
      </w:r>
      <w:r>
        <w:t xml:space="preserve"> </w:t>
      </w:r>
      <w:r>
        <w:t xml:space="preserve">South Korea Seoul</w:t>
      </w:r>
      <w:r>
        <w:t xml:space="preserve">.</w:t>
      </w:r>
    </w:p>
    <w:p>
      <w:pPr>
        <w:pStyle w:val="BodyText"/>
      </w:pPr>
      <w:r>
        <w:t xml:space="preserve">2. SCOPE OF WORK AND DELIVERABLES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Senior</w:t>
            </w:r>
            <w:r>
              <w:t xml:space="preserve"> </w:t>
            </w:r>
            <w:r>
              <w:t xml:space="preserve">Software Engineer</w:t>
            </w:r>
            <w:r>
              <w:t xml:space="preserve"> </w:t>
            </w:r>
            <w:r>
              <w:t xml:space="preserve">— Full-stack development, microservices architecture design, and API integration for the Buyer's enterprise platform. On-site presence required at the</w:t>
            </w:r>
            <w:r>
              <w:t xml:space="preserve"> </w:t>
            </w:r>
            <w:r>
              <w:t xml:space="preserve">South Korea Seoul</w:t>
            </w:r>
            <w:r>
              <w:t xml:space="preserve"> </w:t>
            </w:r>
            <w:r>
              <w:t xml:space="preserve">headquarters, minimum 5 days per week.</w:t>
            </w:r>
          </w:p>
        </w:tc>
        <w:tc>
          <w:tcPr/>
          <w:p>
            <w:pPr>
              <w:pStyle w:val="Compact"/>
              <w:jc w:val="left"/>
            </w:pPr>
            <w:r>
              <w:t xml:space="preserve">12 months (July 2025 – June 2026)</w:t>
            </w:r>
          </w:p>
        </w:tc>
        <w:tc>
          <w:tcPr/>
          <w:p>
            <w:pPr>
              <w:pStyle w:val="Compact"/>
              <w:jc w:val="left"/>
            </w:pPr>
            <w:r>
              <w:t xml:space="preserve">₩ 1,850,000 / month</w:t>
            </w:r>
          </w:p>
        </w:tc>
        <w:tc>
          <w:tcPr/>
          <w:p>
            <w:pPr>
              <w:pStyle w:val="Compact"/>
              <w:jc w:val="left"/>
            </w:pPr>
            <w:r>
              <w:t xml:space="preserve">₩ 22,200,000</w:t>
            </w:r>
          </w:p>
        </w:tc>
      </w:tr>
      <w:tr>
        <w:tc>
          <w:tcPr/>
          <w:p>
            <w:pPr>
              <w:pStyle w:val="Compact"/>
              <w:jc w:val="left"/>
            </w:pPr>
            <w:r>
              <w:t xml:space="preserve">02</w:t>
            </w:r>
          </w:p>
        </w:tc>
        <w:tc>
          <w:tcPr/>
          <w:p>
            <w:pPr>
              <w:pStyle w:val="Compact"/>
              <w:jc w:val="left"/>
            </w:pPr>
            <w:r>
              <w:t xml:space="preserve">Technical documentation and knowledge transfer sessions conducted at the</w:t>
            </w:r>
            <w:r>
              <w:t xml:space="preserve"> </w:t>
            </w:r>
            <w:r>
              <w:t xml:space="preserve">South Korea Seoul</w:t>
            </w:r>
            <w:r>
              <w:t xml:space="preserve"> </w:t>
            </w:r>
            <w:r>
              <w:t xml:space="preserve">office. The</w:t>
            </w:r>
            <w:r>
              <w:t xml:space="preserve"> </w:t>
            </w:r>
            <w:r>
              <w:t xml:space="preserve">Software Engineer</w:t>
            </w:r>
            <w:r>
              <w:t xml:space="preserve"> </w:t>
            </w:r>
            <w:r>
              <w:t xml:space="preserve">shall produce comprehensive system design documents, deployment guides, and maintenance manuals in both English and Korean.</w:t>
            </w:r>
          </w:p>
        </w:tc>
        <w:tc>
          <w:tcPr/>
          <w:p>
            <w:pPr>
              <w:pStyle w:val="Compact"/>
              <w:jc w:val="left"/>
            </w:pPr>
            <w:r>
              <w:t xml:space="preserve">12 months</w:t>
            </w:r>
          </w:p>
        </w:tc>
        <w:tc>
          <w:tcPr/>
          <w:p>
            <w:pPr>
              <w:pStyle w:val="Compact"/>
              <w:jc w:val="left"/>
            </w:pPr>
            <w:r>
              <w:t xml:space="preserve">₩ 450,000 / month</w:t>
            </w:r>
          </w:p>
        </w:tc>
        <w:tc>
          <w:tcPr/>
          <w:p>
            <w:pPr>
              <w:pStyle w:val="Compact"/>
              <w:jc w:val="left"/>
            </w:pPr>
            <w:r>
              <w:t xml:space="preserve">₩ 5,400,000</w:t>
            </w:r>
          </w:p>
        </w:tc>
      </w:tr>
      <w:tr>
        <w:tc>
          <w:tcPr/>
          <w:p>
            <w:pPr>
              <w:pStyle w:val="Compact"/>
              <w:jc w:val="left"/>
            </w:pPr>
            <w:r>
              <w:t xml:space="preserve">03</w:t>
            </w:r>
          </w:p>
        </w:tc>
        <w:tc>
          <w:tcPr/>
          <w:p>
            <w:pPr>
              <w:pStyle w:val="Compact"/>
              <w:jc w:val="left"/>
            </w:pPr>
            <w:r>
              <w:t xml:space="preserve">Emergency technical support and on-call availability for critical production incidents affecting systems hosted in the</w:t>
            </w:r>
            <w:r>
              <w:t xml:space="preserve"> </w:t>
            </w:r>
            <w:r>
              <w:t xml:space="preserve">South Korea Seoul</w:t>
            </w:r>
            <w:r>
              <w:t xml:space="preserve"> </w:t>
            </w:r>
            <w:r>
              <w:t xml:space="preserve">data center. Response time not to exceed 2 hours during business hours (09:00–18:00 KST).</w:t>
            </w:r>
          </w:p>
        </w:tc>
        <w:tc>
          <w:tcPr/>
          <w:p>
            <w:pPr>
              <w:pStyle w:val="Compact"/>
              <w:jc w:val="left"/>
            </w:pPr>
            <w:r>
              <w:t xml:space="preserve">12 months</w:t>
            </w:r>
          </w:p>
        </w:tc>
        <w:tc>
          <w:tcPr/>
          <w:p>
            <w:pPr>
              <w:pStyle w:val="Compact"/>
              <w:jc w:val="left"/>
            </w:pPr>
            <w:r>
              <w:t xml:space="preserve">₩ 300,000 / month</w:t>
            </w:r>
          </w:p>
        </w:tc>
        <w:tc>
          <w:tcPr/>
          <w:p>
            <w:pPr>
              <w:pStyle w:val="Compact"/>
              <w:jc w:val="left"/>
            </w:pPr>
            <w:r>
              <w:t xml:space="preserve">₩ 3,600,000</w:t>
            </w:r>
          </w:p>
        </w:tc>
      </w:tr>
      <w:tr>
        <w:tc>
          <w:tcPr/>
          <w:p>
            <w:pPr>
              <w:pStyle w:val="Compact"/>
              <w:jc w:val="left"/>
            </w:pPr>
            <w:r>
              <w:t xml:space="preserve">04</w:t>
            </w:r>
          </w:p>
        </w:tc>
        <w:tc>
          <w:tcPr/>
          <w:p>
            <w:pPr>
              <w:pStyle w:val="Compact"/>
              <w:jc w:val="left"/>
            </w:pPr>
            <w:r>
              <w:t xml:space="preserve">Quarterly performance reviews and project milestone assessments. The</w:t>
            </w:r>
            <w:r>
              <w:t xml:space="preserve"> </w:t>
            </w:r>
            <w:r>
              <w:t xml:space="preserve">Software Engineer</w:t>
            </w:r>
            <w:r>
              <w:t xml:space="preserve"> </w:t>
            </w:r>
            <w:r>
              <w:t xml:space="preserve">shall participate in sprint planning, retrospectives, and stakeholder presentations held at the</w:t>
            </w:r>
            <w:r>
              <w:t xml:space="preserve"> </w:t>
            </w:r>
            <w:r>
              <w:t xml:space="preserve">South Korea Seoul</w:t>
            </w:r>
            <w:r>
              <w:t xml:space="preserve"> </w:t>
            </w:r>
            <w:r>
              <w:t xml:space="preserve">facility.</w:t>
            </w:r>
          </w:p>
        </w:tc>
        <w:tc>
          <w:tcPr/>
          <w:p>
            <w:pPr>
              <w:pStyle w:val="Compact"/>
              <w:jc w:val="left"/>
            </w:pPr>
            <w:r>
              <w:t xml:space="preserve">12 months</w:t>
            </w:r>
          </w:p>
        </w:tc>
        <w:tc>
          <w:tcPr/>
          <w:p>
            <w:pPr>
              <w:pStyle w:val="Compact"/>
              <w:jc w:val="left"/>
            </w:pPr>
            <w:r>
              <w:t xml:space="preserve">₩ 200,000 / month</w:t>
            </w:r>
          </w:p>
        </w:tc>
        <w:tc>
          <w:tcPr/>
          <w:p>
            <w:pPr>
              <w:pStyle w:val="Compact"/>
              <w:jc w:val="left"/>
            </w:pPr>
            <w:r>
              <w:t xml:space="preserve">₩ 2,400,000</w:t>
            </w:r>
          </w:p>
        </w:tc>
      </w:tr>
      <w:tr>
        <w:tc>
          <w:tcPr>
            <w:gridSpan w:val="4"/>
          </w:tcPr>
          <w:p>
            <w:pPr>
              <w:pStyle w:val="Compact"/>
              <w:jc w:val="right"/>
            </w:pPr>
            <w:r>
              <w:t xml:space="preserve">TOTAL CONTRACT VALUE (KRW):</w:t>
            </w:r>
          </w:p>
        </w:tc>
        <w:tc>
          <w:tcPr/>
          <w:p>
            <w:pPr>
              <w:pStyle w:val="Compact"/>
              <w:jc w:val="left"/>
            </w:pPr>
            <w:r>
              <w:t xml:space="preserve">₩ 33,600,000</w:t>
            </w:r>
          </w:p>
        </w:tc>
      </w:tr>
      <w:tr>
        <w:tc>
          <w:tcPr>
            <w:gridSpan w:val="4"/>
          </w:tcPr>
          <w:p>
            <w:pPr>
              <w:pStyle w:val="Compact"/>
              <w:jc w:val="right"/>
            </w:pPr>
            <w:r>
              <w:t xml:space="preserve">VAT (10%):</w:t>
            </w:r>
          </w:p>
        </w:tc>
        <w:tc>
          <w:tcPr/>
          <w:p>
            <w:pPr>
              <w:pStyle w:val="Compact"/>
              <w:jc w:val="left"/>
            </w:pPr>
            <w:r>
              <w:t xml:space="preserve">₩ 3,360,000</w:t>
            </w:r>
          </w:p>
        </w:tc>
      </w:tr>
      <w:tr>
        <w:tc>
          <w:tcPr>
            <w:gridSpan w:val="4"/>
          </w:tcPr>
          <w:p>
            <w:pPr>
              <w:pStyle w:val="Compact"/>
              <w:jc w:val="right"/>
            </w:pPr>
            <w:r>
              <w:t xml:space="preserve">GRAND TOTAL (KRW):</w:t>
            </w:r>
          </w:p>
        </w:tc>
        <w:tc>
          <w:tcPr/>
          <w:p>
            <w:pPr>
              <w:pStyle w:val="Compact"/>
              <w:jc w:val="left"/>
            </w:pPr>
            <w:r>
              <w:t xml:space="preserve">₩ 36,960,000</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Korea. Any disputes arising from this Purchase Order relating to the</w:t>
      </w:r>
      <w:r>
        <w:t xml:space="preserve"> </w:t>
      </w:r>
      <w:r>
        <w:t xml:space="preserve">Software Engineer</w:t>
      </w:r>
      <w:r>
        <w:t xml:space="preserve"> </w:t>
      </w:r>
      <w:r>
        <w:t xml:space="preserve">engagement in</w:t>
      </w:r>
      <w:r>
        <w:t xml:space="preserve"> </w:t>
      </w:r>
      <w:r>
        <w:t xml:space="preserve">South Korea Seoul</w:t>
      </w:r>
      <w:r>
        <w:t xml:space="preserve"> </w:t>
      </w:r>
      <w:r>
        <w:t xml:space="preserve">shall be subject to the exclusive jurisdiction of the Seoul Central District Court.</w:t>
      </w:r>
    </w:p>
    <w:p>
      <w:pPr>
        <w:numPr>
          <w:ilvl w:val="0"/>
          <w:numId w:val="1001"/>
        </w:numPr>
        <w:pStyle w:val="Compact"/>
      </w:pPr>
      <w:r>
        <w:rPr>
          <w:bCs/>
          <w:b/>
        </w:rPr>
        <w:t xml:space="preserve">Payment Terms:</w:t>
      </w:r>
      <w:r>
        <w:t xml:space="preserve"> </w:t>
      </w:r>
      <w:r>
        <w:t xml:space="preserve">The Buyer shall remit payment within thirty (30) calendar days of receipt of a valid invoice from the Supplier. Payments shall be made via bank transfer to the Supplier's designated account in</w:t>
      </w:r>
      <w:r>
        <w:t xml:space="preserve"> </w:t>
      </w:r>
      <w:r>
        <w:t xml:space="preserve">South Korea Seoul</w:t>
      </w:r>
      <w:r>
        <w:t xml:space="preserve">. Late payments shall accrue interest at a rate of 1.5% per month as stipulated under Korean commercial law.</w:t>
      </w:r>
    </w:p>
    <w:p>
      <w:pPr>
        <w:numPr>
          <w:ilvl w:val="0"/>
          <w:numId w:val="1001"/>
        </w:numPr>
        <w:pStyle w:val="Compact"/>
      </w:pPr>
      <w:r>
        <w:rPr>
          <w:bCs/>
          <w:b/>
        </w:rPr>
        <w:t xml:space="preserve">Work Location:</w:t>
      </w:r>
      <w:r>
        <w:t xml:space="preserve"> </w:t>
      </w:r>
      <w:r>
        <w:t xml:space="preserve">All services under this Purchase Order shall be performed at the Buyer's premises in</w:t>
      </w:r>
      <w:r>
        <w:t xml:space="preserve"> </w:t>
      </w:r>
      <w:r>
        <w:t xml:space="preserve">South Korea Seoul</w:t>
      </w:r>
      <w:r>
        <w:t xml:space="preserve">. The</w:t>
      </w:r>
      <w:r>
        <w:t xml:space="preserve"> </w:t>
      </w:r>
      <w:r>
        <w:t xml:space="preserve">Software Engineer</w:t>
      </w:r>
      <w:r>
        <w:t xml:space="preserve"> </w:t>
      </w:r>
      <w:r>
        <w:t xml:space="preserve">is expected to be physically present at the</w:t>
      </w:r>
      <w:r>
        <w:t xml:space="preserve"> </w:t>
      </w:r>
      <w:r>
        <w:t xml:space="preserve">South Korea Seoul</w:t>
      </w:r>
      <w:r>
        <w:t xml:space="preserve"> </w:t>
      </w:r>
      <w:r>
        <w:t xml:space="preserve">office for a minimum of forty (40) hours per week, adhering to standard Korean business hours (09:00–18:00 KST, Monday through Friday).</w:t>
      </w:r>
    </w:p>
    <w:p>
      <w:pPr>
        <w:numPr>
          <w:ilvl w:val="0"/>
          <w:numId w:val="1001"/>
        </w:numPr>
        <w:pStyle w:val="Compact"/>
      </w:pPr>
      <w:r>
        <w:rPr>
          <w:bCs/>
          <w:b/>
        </w:rPr>
        <w:t xml:space="preserve">Confidentiality and IP:</w:t>
      </w:r>
      <w:r>
        <w:t xml:space="preserve"> </w:t>
      </w:r>
      <w:r>
        <w:t xml:space="preserve">The</w:t>
      </w:r>
      <w:r>
        <w:t xml:space="preserve"> </w:t>
      </w:r>
      <w:r>
        <w:t xml:space="preserve">Software Engineer</w:t>
      </w:r>
      <w:r>
        <w:t xml:space="preserve"> </w:t>
      </w:r>
      <w:r>
        <w:t xml:space="preserve">shall maintain strict confidentiality regarding all proprietary information, source code, trade secrets, and business strategies of the Buyer. All intellectual property created during the engagement in</w:t>
      </w:r>
      <w:r>
        <w:t xml:space="preserve"> </w:t>
      </w:r>
      <w:r>
        <w:t xml:space="preserve">South Korea Seoul</w:t>
      </w:r>
      <w:r>
        <w:t xml:space="preserve"> </w:t>
      </w:r>
      <w:r>
        <w:t xml:space="preserve">shall be the sole property of the Buyer upon full payment.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by the Supplier, the Buyer may terminate immediately. Upon termination, the Supplier shall deliver all work-in-progress materials and documentation to the Buyer's</w:t>
      </w:r>
      <w:r>
        <w:t xml:space="preserve"> </w:t>
      </w:r>
      <w:r>
        <w:t xml:space="preserve">South Korea Seoul</w:t>
      </w:r>
      <w:r>
        <w:t xml:space="preserve"> </w:t>
      </w:r>
      <w:r>
        <w:t xml:space="preserve">office within five (5) business days.</w:t>
      </w:r>
    </w:p>
    <w:p>
      <w:pPr>
        <w:numPr>
          <w:ilvl w:val="0"/>
          <w:numId w:val="1001"/>
        </w:numPr>
        <w:pStyle w:val="Compact"/>
      </w:pPr>
      <w:r>
        <w:rPr>
          <w:bCs/>
          <w:b/>
        </w:rPr>
        <w:t xml:space="preserve">Compliance:</w:t>
      </w:r>
      <w:r>
        <w:t xml:space="preserve"> </w:t>
      </w:r>
      <w:r>
        <w:t xml:space="preserve">The Supplier warrants that the</w:t>
      </w:r>
      <w:r>
        <w:t xml:space="preserve"> </w:t>
      </w:r>
      <w:r>
        <w:t xml:space="preserve">Software Engineer</w:t>
      </w:r>
      <w:r>
        <w:t xml:space="preserve"> </w:t>
      </w:r>
      <w:r>
        <w:t xml:space="preserve">assigned under this Purchase Order holds all necessary work permits, visas, and professional certifications required to legally perform services in</w:t>
      </w:r>
      <w:r>
        <w:t xml:space="preserve"> </w:t>
      </w:r>
      <w:r>
        <w:t xml:space="preserve">South Korea Seoul</w:t>
      </w:r>
      <w:r>
        <w:t xml:space="preserve"> </w:t>
      </w:r>
      <w:r>
        <w:t xml:space="preserve">in compliance with the Korean Employment Act and the Act on the Protection of Foreign Workers.</w:t>
      </w:r>
    </w:p>
    <w:p>
      <w:pPr>
        <w:numPr>
          <w:ilvl w:val="0"/>
          <w:numId w:val="1001"/>
        </w:numPr>
        <w:pStyle w:val="Compact"/>
      </w:pPr>
      <w:r>
        <w:rPr>
          <w:bCs/>
          <w:b/>
        </w:rPr>
        <w:t xml:space="preserve">Insurance:</w:t>
      </w:r>
      <w:r>
        <w:t xml:space="preserve"> </w:t>
      </w:r>
      <w:r>
        <w:t xml:space="preserve">The Supplier shall maintain professional liability insurance with a minimum coverage of ₩ 500,000,000 for the duration of this Purchase Order, valid throughout the territory of</w:t>
      </w:r>
      <w:r>
        <w:t xml:space="preserve"> </w:t>
      </w:r>
      <w:r>
        <w:t xml:space="preserve">South Korea Seoul</w:t>
      </w:r>
      <w:r>
        <w:t xml:space="preserve"> </w:t>
      </w:r>
      <w:r>
        <w:t xml:space="preserve">and the Republic of Korea.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shutdowns in</w:t>
      </w:r>
      <w:r>
        <w:t xml:space="preserve"> </w:t>
      </w:r>
      <w:r>
        <w:t xml:space="preserve">South Korea Seoul</w:t>
      </w:r>
      <w:r>
        <w:t xml:space="preserve">, or pandemics, provided that the affected party notifies the other within forty-eight (48) hours.</w:t>
      </w:r>
    </w:p>
    <w:p>
      <w:pPr>
        <w:pStyle w:val="FirstParagraph"/>
      </w:pPr>
      <w:r>
        <w:t xml:space="preserve">4. ACCEPTANCE AND AUTHORIZATION</w:t>
      </w:r>
    </w:p>
    <w:p>
      <w:pPr>
        <w:pStyle w:val="BodyText"/>
      </w:pPr>
      <w:r>
        <w:t xml:space="preserve">By signing below, both parties acknowledge and agree to all terms, conditions, and specifications set forth in this Purchase Order for the</w:t>
      </w:r>
      <w:r>
        <w:t xml:space="preserve"> </w:t>
      </w:r>
      <w:r>
        <w:t xml:space="preserve">Software Engineer</w:t>
      </w:r>
      <w:r>
        <w:t xml:space="preserve"> </w:t>
      </w:r>
      <w:r>
        <w:t xml:space="preserve">services to be delivered in</w:t>
      </w:r>
      <w:r>
        <w:t xml:space="preserve"> </w:t>
      </w:r>
      <w:r>
        <w:t xml:space="preserve">South Korea Seoul</w:t>
      </w:r>
      <w:r>
        <w:t xml:space="preserve">. This Purchase Order constitutes a binding agreement between the Buyer and the Supplier effective from the date of the last signature.</w:t>
      </w:r>
    </w:p>
    <w:p>
      <w:pPr>
        <w:pStyle w:val="BodyText"/>
      </w:pPr>
      <w:r>
        <w:rPr>
          <w:bCs/>
          <w:b/>
        </w:rPr>
        <w:t xml:space="preserve">For the Buyer:</w:t>
      </w:r>
      <w:r>
        <w:br/>
      </w:r>
      <w:r>
        <w:t xml:space="preserve">Hanbit Digital Solutions Co., Ltd.</w:t>
      </w:r>
    </w:p>
    <w:p>
      <w:pPr>
        <w:pStyle w:val="BodyText"/>
      </w:pPr>
      <w:r>
        <w:t xml:space="preserve">Name: Park Ji-hoon</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the Supplier:</w:t>
      </w:r>
      <w:r>
        <w:br/>
      </w:r>
      <w:r>
        <w:t xml:space="preserve">TechBridge Global Consulting Inc.</w:t>
      </w:r>
    </w:p>
    <w:p>
      <w:pPr>
        <w:pStyle w:val="BodyText"/>
      </w:pPr>
      <w:r>
        <w:t xml:space="preserve">Name: Kim Min-seo</w:t>
      </w:r>
      <w:r>
        <w:br/>
      </w:r>
      <w:r>
        <w:t xml:space="preserve">Title: Director of Client Services</w:t>
      </w:r>
      <w:r>
        <w:br/>
      </w:r>
      <w:r>
        <w:t xml:space="preserve">Signature: _________________________</w:t>
      </w:r>
      <w:r>
        <w:br/>
      </w:r>
      <w:r>
        <w:t xml:space="preserve">Date: _________________________</w:t>
      </w:r>
    </w:p>
    <w:p>
      <w:pPr>
        <w:pStyle w:val="BodyText"/>
      </w:pPr>
      <w:r>
        <w:t xml:space="preserve">This Purchase Order (PO-SK-2025-04782) is issued for the procurement of</w:t>
      </w:r>
      <w:r>
        <w:t xml:space="preserve"> </w:t>
      </w:r>
      <w:r>
        <w:t xml:space="preserve">Software Engineer</w:t>
      </w:r>
      <w:r>
        <w:t xml:space="preserve"> </w:t>
      </w:r>
      <w:r>
        <w:t xml:space="preserve">professional services based in</w:t>
      </w:r>
      <w:r>
        <w:t xml:space="preserve"> </w:t>
      </w:r>
      <w:r>
        <w:t xml:space="preserve">South Korea Seoul</w:t>
      </w:r>
      <w:r>
        <w:t xml:space="preserve">. Document generated on June 12, 2025. Unauthorized reproduction or distribution of this Purchase Order is strictly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South Korea Seoul</dc:title>
  <dc:creator/>
  <dc:language>en</dc:language>
  <cp:keywords/>
  <dcterms:created xsi:type="dcterms:W3CDTF">2026-10-10T03:02:24Z</dcterms:created>
  <dcterms:modified xsi:type="dcterms:W3CDTF">2026-10-10T03:02:24Z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