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purchase-order"/>
    <w:p>
      <w:pPr>
        <w:pStyle w:val="Heading1"/>
      </w:pPr>
      <w:r>
        <w:t xml:space="preserve">PURCHASE ORDER</w:t>
      </w:r>
    </w:p>
    <w:p>
      <w:pPr>
        <w:pStyle w:val="FirstParagraph"/>
      </w:pPr>
      <w:r>
        <w:t xml:space="preserve">Professional Services Procurement — Software Engineering Division</w:t>
      </w:r>
    </w:p>
    <w:p>
      <w:pPr>
        <w:pStyle w:val="BodyText"/>
      </w:pPr>
      <w:r>
        <w:t xml:space="preserve">Issued in Uganda Kampala, Republic of Uganda</w:t>
      </w:r>
    </w:p>
    <w:bookmarkEnd w:id="20"/>
    <w:p>
      <w:pPr>
        <w:pStyle w:val="BodyText"/>
      </w:pPr>
      <w:r>
        <w:rPr>
          <w:bCs/>
          <w:b/>
        </w:rPr>
        <w:t xml:space="preserve">Purchase Order No.:</w:t>
      </w:r>
      <w:r>
        <w:t xml:space="preserve"> </w:t>
      </w:r>
      <w:r>
        <w:t xml:space="preserve">PO-UG-KLA-2025-04782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Ugandan Shillings (UGX)</w:t>
      </w:r>
      <w:r>
        <w:br/>
      </w:r>
      <w:r>
        <w:rPr>
          <w:bCs/>
          <w:b/>
        </w:rPr>
        <w:t xml:space="preserve">Incoterms:</w:t>
      </w:r>
      <w:r>
        <w:t xml:space="preserve"> </w:t>
      </w:r>
      <w:r>
        <w:t xml:space="preserve">N/A (Local Services)</w:t>
      </w:r>
    </w:p>
    <w:p>
      <w:pPr>
        <w:pStyle w:val="BodyText"/>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East African Digital Solutions Ltd.</w:t>
            </w:r>
          </w:p>
        </w:tc>
      </w:tr>
      <w:tr>
        <w:tc>
          <w:tcPr/>
          <w:p>
            <w:pPr>
              <w:pStyle w:val="Compact"/>
              <w:jc w:val="left"/>
            </w:pPr>
            <w:r>
              <w:t xml:space="preserve">Address</w:t>
            </w:r>
          </w:p>
        </w:tc>
        <w:tc>
          <w:tcPr/>
          <w:p>
            <w:pPr>
              <w:pStyle w:val="Compact"/>
              <w:jc w:val="left"/>
            </w:pPr>
            <w:r>
              <w:t xml:space="preserve">Plot 14, Kampala Road, Kampala Central, Uganda Kampala</w:t>
            </w:r>
          </w:p>
        </w:tc>
      </w:tr>
      <w:tr>
        <w:tc>
          <w:tcPr/>
          <w:p>
            <w:pPr>
              <w:pStyle w:val="Compact"/>
              <w:jc w:val="left"/>
            </w:pPr>
            <w:r>
              <w:t xml:space="preserve">UCC Registration No.</w:t>
            </w:r>
          </w:p>
        </w:tc>
        <w:tc>
          <w:tcPr/>
          <w:p>
            <w:pPr>
              <w:pStyle w:val="Compact"/>
              <w:jc w:val="left"/>
            </w:pPr>
            <w:r>
              <w:t xml:space="preserve">UCC-2019-0045821</w:t>
            </w:r>
          </w:p>
        </w:tc>
      </w:tr>
      <w:tr>
        <w:tc>
          <w:tcPr/>
          <w:p>
            <w:pPr>
              <w:pStyle w:val="Compact"/>
              <w:jc w:val="left"/>
            </w:pPr>
            <w:r>
              <w:t xml:space="preserve">Tax Identification No.</w:t>
            </w:r>
          </w:p>
        </w:tc>
        <w:tc>
          <w:tcPr/>
          <w:p>
            <w:pPr>
              <w:pStyle w:val="Compact"/>
              <w:jc w:val="left"/>
            </w:pPr>
            <w:r>
              <w:t xml:space="preserve">TIN-UG-784512390</w:t>
            </w:r>
          </w:p>
        </w:tc>
      </w:tr>
      <w:tr>
        <w:tc>
          <w:tcPr/>
          <w:p>
            <w:pPr>
              <w:pStyle w:val="Compact"/>
              <w:jc w:val="left"/>
            </w:pPr>
            <w:r>
              <w:t xml:space="preserve">Contact Person</w:t>
            </w:r>
          </w:p>
        </w:tc>
        <w:tc>
          <w:tcPr/>
          <w:p>
            <w:pPr>
              <w:pStyle w:val="Compact"/>
              <w:jc w:val="left"/>
            </w:pPr>
            <w:r>
              <w:t xml:space="preserve">Mrs. Aisha Nakato, Head of Procurement</w:t>
            </w:r>
          </w:p>
        </w:tc>
      </w:tr>
      <w:tr>
        <w:tc>
          <w:tcPr/>
          <w:p>
            <w:pPr>
              <w:pStyle w:val="Compact"/>
              <w:jc w:val="left"/>
            </w:pPr>
            <w:r>
              <w:t xml:space="preserve">Email / Phone</w:t>
            </w:r>
          </w:p>
        </w:tc>
        <w:tc>
          <w:tcPr/>
          <w:p>
            <w:pPr>
              <w:pStyle w:val="Compact"/>
              <w:jc w:val="left"/>
            </w:pPr>
            <w:r>
              <w:t xml:space="preserve">procurement@eadsl.co.ug / +256-414-220-887</w:t>
            </w:r>
          </w:p>
        </w:tc>
      </w:tr>
    </w:tbl>
    <w:p>
      <w:pPr>
        <w:pStyle w:val="BodyText"/>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TechBridge Africa Consulting (Uganda) Ltd.</w:t>
            </w:r>
          </w:p>
        </w:tc>
      </w:tr>
      <w:tr>
        <w:tc>
          <w:tcPr/>
          <w:p>
            <w:pPr>
              <w:pStyle w:val="Compact"/>
              <w:jc w:val="left"/>
            </w:pPr>
            <w:r>
              <w:t xml:space="preserve">Address</w:t>
            </w:r>
          </w:p>
        </w:tc>
        <w:tc>
          <w:tcPr/>
          <w:p>
            <w:pPr>
              <w:pStyle w:val="Compact"/>
              <w:jc w:val="left"/>
            </w:pPr>
            <w:r>
              <w:t xml:space="preserve">Level 5, Nile Towers, Plot 7, Kampala Road, Uganda Kampala</w:t>
            </w:r>
          </w:p>
        </w:tc>
      </w:tr>
      <w:tr>
        <w:tc>
          <w:tcPr/>
          <w:p>
            <w:pPr>
              <w:pStyle w:val="Compact"/>
              <w:jc w:val="left"/>
            </w:pPr>
            <w:r>
              <w:t xml:space="preserve">UCC Registration No.</w:t>
            </w:r>
          </w:p>
        </w:tc>
        <w:tc>
          <w:tcPr/>
          <w:p>
            <w:pPr>
              <w:pStyle w:val="Compact"/>
              <w:jc w:val="left"/>
            </w:pPr>
            <w:r>
              <w:t xml:space="preserve">UCC-2021-0078345</w:t>
            </w:r>
          </w:p>
        </w:tc>
      </w:tr>
      <w:tr>
        <w:tc>
          <w:tcPr/>
          <w:p>
            <w:pPr>
              <w:pStyle w:val="Compact"/>
              <w:jc w:val="left"/>
            </w:pPr>
            <w:r>
              <w:t xml:space="preserve">Tax Identification No.</w:t>
            </w:r>
          </w:p>
        </w:tc>
        <w:tc>
          <w:tcPr/>
          <w:p>
            <w:pPr>
              <w:pStyle w:val="Compact"/>
              <w:jc w:val="left"/>
            </w:pPr>
            <w:r>
              <w:t xml:space="preserve">TIN-UG-912345678</w:t>
            </w:r>
          </w:p>
        </w:tc>
      </w:tr>
      <w:tr>
        <w:tc>
          <w:tcPr/>
          <w:p>
            <w:pPr>
              <w:pStyle w:val="Compact"/>
              <w:jc w:val="left"/>
            </w:pPr>
            <w:r>
              <w:t xml:space="preserve">Contact Person</w:t>
            </w:r>
          </w:p>
        </w:tc>
        <w:tc>
          <w:tcPr/>
          <w:p>
            <w:pPr>
              <w:pStyle w:val="Compact"/>
              <w:jc w:val="left"/>
            </w:pPr>
            <w:r>
              <w:t xml:space="preserve">Mr. David Okello, Managing Director</w:t>
            </w:r>
          </w:p>
        </w:tc>
      </w:tr>
      <w:tr>
        <w:tc>
          <w:tcPr/>
          <w:p>
            <w:pPr>
              <w:pStyle w:val="Compact"/>
              <w:jc w:val="left"/>
            </w:pPr>
            <w:r>
              <w:t xml:space="preserve">Email / Phone</w:t>
            </w:r>
          </w:p>
        </w:tc>
        <w:tc>
          <w:tcPr/>
          <w:p>
            <w:pPr>
              <w:pStyle w:val="Compact"/>
              <w:jc w:val="left"/>
            </w:pPr>
            <w:r>
              <w:t xml:space="preserve">info@techbridgeafrica.ug / +256-772-554-109</w:t>
            </w:r>
          </w:p>
        </w:tc>
      </w:tr>
    </w:tbl>
    <w:p>
      <w:pPr>
        <w:pStyle w:val="BodyText"/>
      </w:pPr>
      <w:r>
        <w:t xml:space="preserve">3. Description of Goods /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Rate (UGX)</w:t>
            </w:r>
          </w:p>
        </w:tc>
        <w:tc>
          <w:tcPr/>
          <w:p>
            <w:pPr>
              <w:pStyle w:val="Compact"/>
              <w:jc w:val="left"/>
            </w:pPr>
            <w:r>
              <w:t xml:space="preserve">Amount (UGX)</w:t>
            </w:r>
          </w:p>
        </w:tc>
      </w:tr>
      <w:tr>
        <w:tc>
          <w:tcPr/>
          <w:p>
            <w:pPr>
              <w:pStyle w:val="Compact"/>
              <w:jc w:val="left"/>
            </w:pPr>
            <w:r>
              <w:t xml:space="preserve">1</w:t>
            </w:r>
          </w:p>
        </w:tc>
        <w:tc>
          <w:tcPr/>
          <w:p>
            <w:pPr>
              <w:pStyle w:val="Compact"/>
              <w:jc w:val="left"/>
            </w:pPr>
            <w:r>
              <w:t xml:space="preserve">Engagement of a Senior</w:t>
            </w:r>
            <w:r>
              <w:t xml:space="preserve"> </w:t>
            </w:r>
            <w:r>
              <w:t xml:space="preserve">Software Engineer</w:t>
            </w:r>
            <w:r>
              <w:t xml:space="preserve"> </w:t>
            </w:r>
            <w:r>
              <w:t xml:space="preserve">(Full-Stack) for a period of twelve (12) months. The</w:t>
            </w:r>
            <w:r>
              <w:t xml:space="preserve"> </w:t>
            </w:r>
            <w:r>
              <w:t xml:space="preserve">Software Engineer</w:t>
            </w:r>
            <w:r>
              <w:t xml:space="preserve"> </w:t>
            </w:r>
            <w:r>
              <w:t xml:space="preserve">shall be responsible for the design, development, testing, and deployment of the company's enterprise resource planning (ERP) platform. The role includes code architecture, database management, API integration, and ongoing technical support. The</w:t>
            </w:r>
            <w:r>
              <w:t xml:space="preserve"> </w:t>
            </w:r>
            <w:r>
              <w:t xml:space="preserve">Software Engineer</w:t>
            </w:r>
            <w:r>
              <w:t xml:space="preserve"> </w:t>
            </w:r>
            <w:r>
              <w:t xml:space="preserve">shall be physically based at the buyer's office in Uganda Kampala, working Monday through Friday, 8:00 AM to 5:30 PM East Africa Time.</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Provision of a dedicated workstation (laptop, dual monitors, ergonomic chair) and software licenses (IDE, version control, cloud platform credits) for the</w:t>
            </w:r>
            <w:r>
              <w:t xml:space="preserve"> </w:t>
            </w:r>
            <w:r>
              <w:t xml:space="preserve">Software Engineer</w:t>
            </w:r>
            <w:r>
              <w:t xml:space="preserve"> </w:t>
            </w:r>
            <w:r>
              <w:t xml:space="preserve">during the contract term in Uganda Kampala.</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3</w:t>
            </w:r>
          </w:p>
        </w:tc>
        <w:tc>
          <w:tcPr/>
          <w:p>
            <w:pPr>
              <w:pStyle w:val="Compact"/>
              <w:jc w:val="left"/>
            </w:pPr>
            <w:r>
              <w:t xml:space="preserve">Monthly technical supervision and performance review sessions conducted by the supplier's lead architect to ensure the</w:t>
            </w:r>
            <w:r>
              <w:t xml:space="preserve"> </w:t>
            </w:r>
            <w:r>
              <w:t xml:space="preserve">Software Engineer</w:t>
            </w:r>
            <w:r>
              <w:t xml:space="preserve"> </w:t>
            </w:r>
            <w:r>
              <w:t xml:space="preserve">meets all deliverable milestones outlined in the project scope.</w:t>
            </w:r>
          </w:p>
        </w:tc>
        <w:tc>
          <w:tcPr/>
          <w:p>
            <w:pPr>
              <w:pStyle w:val="Compact"/>
              <w:jc w:val="left"/>
            </w:pPr>
            <w:r>
              <w:t xml:space="preserve">12</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4</w:t>
            </w:r>
          </w:p>
        </w:tc>
        <w:tc>
          <w:tcPr/>
          <w:p>
            <w:pPr>
              <w:pStyle w:val="Compact"/>
              <w:jc w:val="left"/>
            </w:pPr>
            <w:r>
              <w:t xml:space="preserve">Comprehensive onboarding, security clearance processing, and statutory registration (NSSF, PAYE, and work permit if applicable) for the</w:t>
            </w:r>
            <w:r>
              <w:t xml:space="preserve"> </w:t>
            </w:r>
            <w:r>
              <w:t xml:space="preserve">Software Engineer</w:t>
            </w:r>
            <w:r>
              <w:t xml:space="preserve"> </w:t>
            </w:r>
            <w:r>
              <w:t xml:space="preserve">as required by the Uganda Revenue Authority and the Ministry of Labour, Employment and Social Development in Uganda Kampala.</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gridSpan w:val="4"/>
          </w:tcPr>
          <w:p>
            <w:pPr>
              <w:pStyle w:val="Compact"/>
              <w:jc w:val="right"/>
            </w:pPr>
            <w:r>
              <w:t xml:space="preserve">Subtotal:</w:t>
            </w:r>
          </w:p>
        </w:tc>
        <w:tc>
          <w:tcPr/>
          <w:p>
            <w:pPr>
              <w:pStyle w:val="Compact"/>
              <w:jc w:val="left"/>
            </w:pPr>
            <w:r>
              <w:t xml:space="preserve">111,350,000</w:t>
            </w:r>
          </w:p>
        </w:tc>
      </w:tr>
      <w:tr>
        <w:tc>
          <w:tcPr>
            <w:gridSpan w:val="4"/>
          </w:tcPr>
          <w:p>
            <w:pPr>
              <w:pStyle w:val="Compact"/>
              <w:jc w:val="right"/>
            </w:pPr>
            <w:r>
              <w:t xml:space="preserve">VAT (18%):</w:t>
            </w:r>
          </w:p>
        </w:tc>
        <w:tc>
          <w:tcPr/>
          <w:p>
            <w:pPr>
              <w:pStyle w:val="Compact"/>
              <w:jc w:val="left"/>
            </w:pPr>
            <w:r>
              <w:t xml:space="preserve">20,043,000</w:t>
            </w:r>
          </w:p>
        </w:tc>
      </w:tr>
      <w:tr>
        <w:tc>
          <w:tcPr>
            <w:gridSpan w:val="4"/>
          </w:tcPr>
          <w:p>
            <w:pPr>
              <w:pStyle w:val="Compact"/>
              <w:jc w:val="right"/>
            </w:pPr>
            <w:r>
              <w:rPr>
                <w:bCs/>
                <w:b/>
              </w:rPr>
              <w:t xml:space="preserve">Grand Total (UGX):</w:t>
            </w:r>
          </w:p>
        </w:tc>
        <w:tc>
          <w:tcPr/>
          <w:p>
            <w:pPr>
              <w:pStyle w:val="Compact"/>
              <w:jc w:val="left"/>
            </w:pPr>
            <w:r>
              <w:rPr>
                <w:bCs/>
                <w:b/>
              </w:rPr>
              <w:t xml:space="preserve">131,393,000</w:t>
            </w:r>
          </w:p>
        </w:tc>
      </w:tr>
    </w:tbl>
    <w:p>
      <w:pPr>
        <w:pStyle w:val="BodyText"/>
      </w:pPr>
      <w:r>
        <w:t xml:space="preserve">4. Scope of Work and Deliverables</w:t>
      </w:r>
    </w:p>
    <w:p>
      <w:pPr>
        <w:pStyle w:val="BodyText"/>
      </w:pPr>
      <w:r>
        <w:t xml:space="preserve">This</w:t>
      </w:r>
      <w:r>
        <w:t xml:space="preserve"> </w:t>
      </w:r>
      <w:r>
        <w:t xml:space="preserve">Purchase Order</w:t>
      </w:r>
      <w:r>
        <w:t xml:space="preserve"> </w:t>
      </w:r>
      <w:r>
        <w:t xml:space="preserve">authorizes the procurement of professional</w:t>
      </w:r>
      <w:r>
        <w:t xml:space="preserve"> </w:t>
      </w:r>
      <w:r>
        <w:t xml:space="preserve">Software Engineer</w:t>
      </w:r>
      <w:r>
        <w:t xml:space="preserve"> </w:t>
      </w:r>
      <w:r>
        <w:t xml:space="preserve">services to be rendered in Uganda Kampala. The</w:t>
      </w:r>
      <w:r>
        <w:t xml:space="preserve"> </w:t>
      </w:r>
      <w:r>
        <w:t xml:space="preserve">Software Engineer</w:t>
      </w:r>
      <w:r>
        <w:t xml:space="preserve"> </w:t>
      </w:r>
      <w:r>
        <w:t xml:space="preserve">shall deliver the following within the stipulated twelve-month period:</w:t>
      </w:r>
    </w:p>
    <w:p>
      <w:pPr>
        <w:numPr>
          <w:ilvl w:val="0"/>
          <w:numId w:val="1001"/>
        </w:numPr>
        <w:pStyle w:val="Compact"/>
      </w:pPr>
      <w:r>
        <w:t xml:space="preserve">Completion of the full-stack ERP platform including front-end user interfaces, back-end microservices, and a PostgreSQL database schema, all hosted on the buyer's private cloud infrastructure located in Uganda Kampala.</w:t>
      </w:r>
    </w:p>
    <w:p>
      <w:pPr>
        <w:numPr>
          <w:ilvl w:val="0"/>
          <w:numId w:val="1001"/>
        </w:numPr>
        <w:pStyle w:val="Compact"/>
      </w:pPr>
      <w:r>
        <w:t xml:space="preserve">Weekly sprint reviews and bi-weekly stakeholder demonstrations to the buyer's executive team.</w:t>
      </w:r>
    </w:p>
    <w:p>
      <w:pPr>
        <w:numPr>
          <w:ilvl w:val="0"/>
          <w:numId w:val="1001"/>
        </w:numPr>
        <w:pStyle w:val="Compact"/>
      </w:pPr>
      <w:r>
        <w:t xml:space="preserve">Delivery of complete technical documentation, including API specifications, deployment guides, and source code repositories with full commit history.</w:t>
      </w:r>
    </w:p>
    <w:p>
      <w:pPr>
        <w:numPr>
          <w:ilvl w:val="0"/>
          <w:numId w:val="1001"/>
        </w:numPr>
        <w:pStyle w:val="Compact"/>
      </w:pPr>
      <w:r>
        <w:t xml:space="preserve">A minimum of ninety-six (96) hours of post-deployment technical support and bug remediation within the first three months following final delivery.</w:t>
      </w:r>
    </w:p>
    <w:p>
      <w:pPr>
        <w:numPr>
          <w:ilvl w:val="0"/>
          <w:numId w:val="1001"/>
        </w:numPr>
        <w:pStyle w:val="Compact"/>
      </w:pPr>
      <w:r>
        <w:t xml:space="preserve">Compliance with all data protection requirements under the Uganda Data Protection and Privacy Act, 2019, ensuring that all user data processed by the</w:t>
      </w:r>
      <w:r>
        <w:t xml:space="preserve"> </w:t>
      </w:r>
      <w:r>
        <w:t xml:space="preserve">Software Engineer</w:t>
      </w:r>
      <w:r>
        <w:t xml:space="preserve"> </w:t>
      </w:r>
      <w:r>
        <w:t xml:space="preserve">remains within the jurisdiction of Uganda Kampala.</w:t>
      </w:r>
    </w:p>
    <w:p>
      <w:pPr>
        <w:pStyle w:val="FirstParagraph"/>
      </w:pPr>
      <w:r>
        <w:t xml:space="preserve">5. Terms and Conditions</w:t>
      </w:r>
    </w:p>
    <w:p>
      <w:pPr>
        <w:numPr>
          <w:ilvl w:val="0"/>
          <w:numId w:val="1002"/>
        </w:numPr>
        <w:pStyle w:val="Compact"/>
      </w:pPr>
      <w:r>
        <w:t xml:space="preserve">This</w:t>
      </w:r>
      <w:r>
        <w:t xml:space="preserve"> </w:t>
      </w:r>
      <w:r>
        <w:t xml:space="preserve">Purchase Order</w:t>
      </w:r>
      <w:r>
        <w:t xml:space="preserve"> </w:t>
      </w:r>
      <w:r>
        <w:t xml:space="preserve">constitutes a binding agreement between the Buyer and the Supplier upon signature by both parties. All services described herein shall be performed in Uganda Kampala unless otherwise agreed in writing.</w:t>
      </w:r>
    </w:p>
    <w:p>
      <w:pPr>
        <w:numPr>
          <w:ilvl w:val="0"/>
          <w:numId w:val="1002"/>
        </w:numPr>
        <w:pStyle w:val="Compact"/>
      </w:pPr>
      <w:r>
        <w:t xml:space="preserve">Payment shall be made in Ugandan Shillings (UGX) via bank transfer to the supplier's designated account within thirty (30) calendar days of receipt of a valid tax invoice. Late payments shall attract interest at the rate of 2% per month as stipulated under the Uganda Interest Act.</w:t>
      </w:r>
    </w:p>
    <w:p>
      <w:pPr>
        <w:numPr>
          <w:ilvl w:val="0"/>
          <w:numId w:val="1002"/>
        </w:numPr>
        <w:pStyle w:val="Compact"/>
      </w:pPr>
      <w:r>
        <w:t xml:space="preserve">The</w:t>
      </w:r>
      <w:r>
        <w:t xml:space="preserve"> </w:t>
      </w:r>
      <w:r>
        <w:t xml:space="preserve">Software Engineer</w:t>
      </w:r>
      <w:r>
        <w:t xml:space="preserve"> </w:t>
      </w:r>
      <w:r>
        <w:t xml:space="preserve">engaged under this</w:t>
      </w:r>
      <w:r>
        <w:t xml:space="preserve"> </w:t>
      </w:r>
      <w:r>
        <w:t xml:space="preserve">Purchase Order</w:t>
      </w:r>
      <w:r>
        <w:t xml:space="preserve"> </w:t>
      </w:r>
      <w:r>
        <w:t xml:space="preserve">shall be subject to the buyer's code of conduct, confidentiality agreements, and intellectual property policies. All code, designs, and documentation produced shall be the exclusive property of East African Digital Solutions Ltd.</w:t>
      </w:r>
    </w:p>
    <w:p>
      <w:pPr>
        <w:numPr>
          <w:ilvl w:val="0"/>
          <w:numId w:val="1002"/>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supplier shall be compensated for all services rendered up to the termination date, and the</w:t>
      </w:r>
      <w:r>
        <w:t xml:space="preserve"> </w:t>
      </w:r>
      <w:r>
        <w:t xml:space="preserve">Software Engineer</w:t>
      </w:r>
      <w:r>
        <w:t xml:space="preserve"> </w:t>
      </w:r>
      <w:r>
        <w:t xml:space="preserve">shall be transitioned off the project in an orderly manner.</w:t>
      </w:r>
    </w:p>
    <w:p>
      <w:pPr>
        <w:numPr>
          <w:ilvl w:val="0"/>
          <w:numId w:val="1002"/>
        </w:numPr>
        <w:pStyle w:val="Compact"/>
      </w:pPr>
      <w:r>
        <w:t xml:space="preserve">The supplier warrants that the</w:t>
      </w:r>
      <w:r>
        <w:t xml:space="preserve"> </w:t>
      </w:r>
      <w:r>
        <w:t xml:space="preserve">Software Engineer</w:t>
      </w:r>
      <w:r>
        <w:t xml:space="preserve"> </w:t>
      </w:r>
      <w:r>
        <w:t xml:space="preserve">assigned to this engagement possesses a minimum of seven (7) years of professional experience in full-stack software development and holds a recognized degree in Computer Science, Software Engineering, or a related field.</w:t>
      </w:r>
    </w:p>
    <w:p>
      <w:pPr>
        <w:numPr>
          <w:ilvl w:val="0"/>
          <w:numId w:val="1002"/>
        </w:numPr>
        <w:pStyle w:val="Compact"/>
      </w:pPr>
      <w:r>
        <w:t xml:space="preserve">All disputes arising from this</w:t>
      </w:r>
      <w:r>
        <w:t xml:space="preserve"> </w:t>
      </w:r>
      <w:r>
        <w:t xml:space="preserve">Purchase Order</w:t>
      </w:r>
      <w:r>
        <w:t xml:space="preserve"> </w:t>
      </w:r>
      <w:r>
        <w:t xml:space="preserve">shall be resolved through arbitration in Uganda Kampala in accordance with the Arbitration Act, Cap 72 of the Laws of Uganda. The governing law of this document shall be the laws of the Republic of Uganda.</w:t>
      </w:r>
    </w:p>
    <w:p>
      <w:pPr>
        <w:numPr>
          <w:ilvl w:val="0"/>
          <w:numId w:val="1002"/>
        </w:numPr>
        <w:pStyle w:val="Compact"/>
      </w:pPr>
      <w:r>
        <w:t xml:space="preserve">The supplier shall maintain professional indemnity insurance with a minimum cover of UGX 50,000,000 for the duration of this</w:t>
      </w:r>
      <w:r>
        <w:t xml:space="preserve"> </w:t>
      </w:r>
      <w:r>
        <w:t xml:space="preserve">Purchase Order</w:t>
      </w:r>
      <w:r>
        <w:t xml:space="preserve">.</w:t>
      </w:r>
    </w:p>
    <w:p>
      <w:pPr>
        <w:numPr>
          <w:ilvl w:val="0"/>
          <w:numId w:val="1002"/>
        </w:numPr>
        <w:pStyle w:val="Compact"/>
      </w:pPr>
      <w:r>
        <w:t xml:space="preserve">Any amendments to this</w:t>
      </w:r>
      <w:r>
        <w:t xml:space="preserve"> </w:t>
      </w:r>
      <w:r>
        <w:t xml:space="preserve">Purchase Order</w:t>
      </w:r>
      <w:r>
        <w:t xml:space="preserve"> </w:t>
      </w:r>
      <w:r>
        <w:t xml:space="preserve">must be made in writing and signed by authorized representatives of both parties. Verbal modifications shall hold no legal effect.</w:t>
      </w:r>
    </w:p>
    <w:p>
      <w:pPr>
        <w:pStyle w:val="FirstParagraph"/>
      </w:pPr>
      <w:r>
        <w:t xml:space="preserve">6. Acceptance and Authorization</w:t>
      </w:r>
    </w:p>
    <w:p>
      <w:pPr>
        <w:pStyle w:val="BodyText"/>
      </w:pPr>
      <w:r>
        <w:t xml:space="preserve">By signing below, both parties acknowledge and accept all terms, conditions, and obligations set forth in this</w:t>
      </w:r>
      <w:r>
        <w:t xml:space="preserve"> </w:t>
      </w:r>
      <w:r>
        <w:t xml:space="preserve">Purchase Order</w:t>
      </w:r>
      <w:r>
        <w:t xml:space="preserve"> </w:t>
      </w:r>
      <w:r>
        <w:t xml:space="preserve">for the engagement of a</w:t>
      </w:r>
      <w:r>
        <w:t xml:space="preserve"> </w:t>
      </w:r>
      <w:r>
        <w:t xml:space="preserve">Software Engineer</w:t>
      </w:r>
      <w:r>
        <w:t xml:space="preserve"> </w:t>
      </w:r>
      <w:r>
        <w:t xml:space="preserve">in Uganda Kampala.</w:t>
      </w:r>
    </w:p>
    <w:p>
      <w:pPr>
        <w:pStyle w:val="BodyText"/>
      </w:pPr>
      <w:r>
        <w:rPr>
          <w:bCs/>
          <w:b/>
        </w:rPr>
        <w:t xml:space="preserve">For and on behalf of the Buyer:</w:t>
      </w:r>
    </w:p>
    <w:p>
      <w:pPr>
        <w:pStyle w:val="BodyText"/>
      </w:pPr>
      <w:r>
        <w:t xml:space="preserve">East African Digital Solutions Ltd.</w:t>
      </w:r>
    </w:p>
    <w:p>
      <w:pPr>
        <w:pStyle w:val="BodyText"/>
      </w:pPr>
      <w:r>
        <w:t xml:space="preserve">Name: Mrs. Aisha Nakato</w:t>
      </w:r>
      <w:r>
        <w:br/>
      </w:r>
      <w:r>
        <w:t xml:space="preserve">Title: Head of Procurement</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TechBridge Africa Consulting (Uganda) Ltd.</w:t>
      </w:r>
    </w:p>
    <w:p>
      <w:pPr>
        <w:pStyle w:val="BodyText"/>
      </w:pPr>
      <w:r>
        <w:t xml:space="preserve">Name: Mr. David Okello</w:t>
      </w:r>
      <w:r>
        <w:br/>
      </w:r>
      <w:r>
        <w:t xml:space="preserve">Title: Managing Director</w:t>
      </w:r>
      <w:r>
        <w:br/>
      </w:r>
      <w:r>
        <w:t xml:space="preserve">Signature: _________________________</w:t>
      </w:r>
      <w:r>
        <w:br/>
      </w:r>
      <w:r>
        <w:t xml:space="preserve">Date: _________________________</w:t>
      </w:r>
    </w:p>
    <w:p>
      <w:pPr>
        <w:pStyle w:val="BodyText"/>
      </w:pPr>
      <w:r>
        <w:t xml:space="preserve">Purchase Order No. PO-UG-KLA-2025-04782 | Issued in Uganda Kampala | Page 1 of 1</w:t>
      </w:r>
    </w:p>
    <w:p>
      <w:pPr>
        <w:pStyle w:val="BodyText"/>
      </w:pPr>
      <w:r>
        <w:t xml:space="preserve">This document is the property of East African Digital Solutions Ltd. Unauthorized reproduction is prohibited under the Copyright and Performance Rights Act, 2006 (Uganda).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Services - Uganda Kampala</dc:title>
  <dc:creator/>
  <dc:language>en</dc:language>
  <cp:keywords/>
  <dcterms:created xsi:type="dcterms:W3CDTF">2026-10-10T02:39:13Z</dcterms:created>
  <dcterms:modified xsi:type="dcterms:W3CDTF">2026-10-10T02:39:13Z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