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Software Engineer Services — Tashkent, Uzbekistan</w:t>
      </w:r>
    </w:p>
    <w:p>
      <w:pPr>
        <w:pStyle w:val="BodyText"/>
      </w:pPr>
      <w:r>
        <w:t xml:space="preserve">PO No: UZ-TK-2025-04782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UZ-TK-2025-04782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Uzbekistan Som (UZS) / US Dollar (USD)</w:t>
            </w:r>
          </w:p>
        </w:tc>
      </w:tr>
      <w:tr>
        <w:tc>
          <w:tcPr/>
          <w:p>
            <w:pPr>
              <w:pStyle w:val="Compact"/>
              <w:jc w:val="left"/>
            </w:pPr>
            <w:r>
              <w:t xml:space="preserve">Valid Until</w:t>
            </w:r>
          </w:p>
        </w:tc>
        <w:tc>
          <w:tcPr/>
          <w:p>
            <w:pPr>
              <w:pStyle w:val="Compact"/>
              <w:jc w:val="left"/>
            </w:pPr>
            <w:r>
              <w:t xml:space="preserve">31 August 2025</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Tashkent Digital Solutions LLP</w:t>
            </w:r>
          </w:p>
        </w:tc>
      </w:tr>
      <w:tr>
        <w:tc>
          <w:tcPr/>
          <w:p>
            <w:pPr>
              <w:pStyle w:val="Compact"/>
              <w:jc w:val="left"/>
            </w:pPr>
            <w:r>
              <w:t xml:space="preserve">Address</w:t>
            </w:r>
          </w:p>
        </w:tc>
        <w:tc>
          <w:tcPr/>
          <w:p>
            <w:pPr>
              <w:pStyle w:val="Compact"/>
              <w:jc w:val="left"/>
            </w:pPr>
            <w:r>
              <w:t xml:space="preserve">14 Amir Temur Avenue, Tashkent, 100000, Uzbekistan</w:t>
            </w:r>
          </w:p>
        </w:tc>
      </w:tr>
      <w:tr>
        <w:tc>
          <w:tcPr/>
          <w:p>
            <w:pPr>
              <w:pStyle w:val="Compact"/>
              <w:jc w:val="left"/>
            </w:pPr>
            <w:r>
              <w:t xml:space="preserve">Registration No.</w:t>
            </w:r>
          </w:p>
        </w:tc>
        <w:tc>
          <w:tcPr/>
          <w:p>
            <w:pPr>
              <w:pStyle w:val="Compact"/>
              <w:jc w:val="left"/>
            </w:pPr>
            <w:r>
              <w:t xml:space="preserve">UZ-REG-2019-44821</w:t>
            </w:r>
          </w:p>
        </w:tc>
      </w:tr>
      <w:tr>
        <w:tc>
          <w:tcPr/>
          <w:p>
            <w:pPr>
              <w:pStyle w:val="Compact"/>
              <w:jc w:val="left"/>
            </w:pPr>
            <w:r>
              <w:t xml:space="preserve">Tax Identification Number (TIN)</w:t>
            </w:r>
          </w:p>
        </w:tc>
        <w:tc>
          <w:tcPr/>
          <w:p>
            <w:pPr>
              <w:pStyle w:val="Compact"/>
              <w:jc w:val="left"/>
            </w:pPr>
            <w:r>
              <w:t xml:space="preserve">2019448210</w:t>
            </w:r>
          </w:p>
        </w:tc>
      </w:tr>
      <w:tr>
        <w:tc>
          <w:tcPr/>
          <w:p>
            <w:pPr>
              <w:pStyle w:val="Compact"/>
              <w:jc w:val="left"/>
            </w:pPr>
            <w:r>
              <w:t xml:space="preserve">Contact Person</w:t>
            </w:r>
          </w:p>
        </w:tc>
        <w:tc>
          <w:tcPr/>
          <w:p>
            <w:pPr>
              <w:pStyle w:val="Compact"/>
              <w:jc w:val="left"/>
            </w:pPr>
            <w:r>
              <w:t xml:space="preserve">Mr. Jasur Karimov, Head of Procurement</w:t>
            </w:r>
          </w:p>
        </w:tc>
      </w:tr>
      <w:tr>
        <w:tc>
          <w:tcPr/>
          <w:p>
            <w:pPr>
              <w:pStyle w:val="Compact"/>
              <w:jc w:val="left"/>
            </w:pPr>
            <w:r>
              <w:t xml:space="preserve">Email</w:t>
            </w:r>
          </w:p>
        </w:tc>
        <w:tc>
          <w:tcPr/>
          <w:p>
            <w:pPr>
              <w:pStyle w:val="Compact"/>
              <w:jc w:val="left"/>
            </w:pPr>
            <w:r>
              <w:t xml:space="preserve">procurement@tashkentdigital.uz</w:t>
            </w:r>
          </w:p>
        </w:tc>
      </w:tr>
      <w:tr>
        <w:tc>
          <w:tcPr/>
          <w:p>
            <w:pPr>
              <w:pStyle w:val="Compact"/>
              <w:jc w:val="left"/>
            </w:pPr>
            <w:r>
              <w:t xml:space="preserve">Phone</w:t>
            </w:r>
          </w:p>
        </w:tc>
        <w:tc>
          <w:tcPr/>
          <w:p>
            <w:pPr>
              <w:pStyle w:val="Compact"/>
              <w:jc w:val="left"/>
            </w:pPr>
            <w:r>
              <w:t xml:space="preserve">+998 71 200 45 67</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Silicon Step IT Consulting FZE</w:t>
            </w:r>
          </w:p>
        </w:tc>
      </w:tr>
      <w:tr>
        <w:tc>
          <w:tcPr/>
          <w:p>
            <w:pPr>
              <w:pStyle w:val="Compact"/>
              <w:jc w:val="left"/>
            </w:pPr>
            <w:r>
              <w:t xml:space="preserve">Address</w:t>
            </w:r>
          </w:p>
        </w:tc>
        <w:tc>
          <w:tcPr/>
          <w:p>
            <w:pPr>
              <w:pStyle w:val="Compact"/>
              <w:jc w:val="left"/>
            </w:pPr>
            <w:r>
              <w:t xml:space="preserve">8 Navoi Street, Tashkent, 100084, Uzbekistan</w:t>
            </w:r>
          </w:p>
        </w:tc>
      </w:tr>
      <w:tr>
        <w:tc>
          <w:tcPr/>
          <w:p>
            <w:pPr>
              <w:pStyle w:val="Compact"/>
              <w:jc w:val="left"/>
            </w:pPr>
            <w:r>
              <w:t xml:space="preserve">Registration No.</w:t>
            </w:r>
          </w:p>
        </w:tc>
        <w:tc>
          <w:tcPr/>
          <w:p>
            <w:pPr>
              <w:pStyle w:val="Compact"/>
              <w:jc w:val="left"/>
            </w:pPr>
            <w:r>
              <w:t xml:space="preserve">UZ-REG-2021-77305</w:t>
            </w:r>
          </w:p>
        </w:tc>
      </w:tr>
      <w:tr>
        <w:tc>
          <w:tcPr/>
          <w:p>
            <w:pPr>
              <w:pStyle w:val="Compact"/>
              <w:jc w:val="left"/>
            </w:pPr>
            <w:r>
              <w:t xml:space="preserve">Tax Identification Number (TIN)</w:t>
            </w:r>
          </w:p>
        </w:tc>
        <w:tc>
          <w:tcPr/>
          <w:p>
            <w:pPr>
              <w:pStyle w:val="Compact"/>
              <w:jc w:val="left"/>
            </w:pPr>
            <w:r>
              <w:t xml:space="preserve">2021773050</w:t>
            </w:r>
          </w:p>
        </w:tc>
      </w:tr>
      <w:tr>
        <w:tc>
          <w:tcPr/>
          <w:p>
            <w:pPr>
              <w:pStyle w:val="Compact"/>
              <w:jc w:val="left"/>
            </w:pPr>
            <w:r>
              <w:t xml:space="preserve">Contact Person</w:t>
            </w:r>
          </w:p>
        </w:tc>
        <w:tc>
          <w:tcPr/>
          <w:p>
            <w:pPr>
              <w:pStyle w:val="Compact"/>
              <w:jc w:val="left"/>
            </w:pPr>
            <w:r>
              <w:t xml:space="preserve">Ms. Dilnoza Rahimova, Account Director</w:t>
            </w:r>
          </w:p>
        </w:tc>
      </w:tr>
      <w:tr>
        <w:tc>
          <w:tcPr/>
          <w:p>
            <w:pPr>
              <w:pStyle w:val="Compact"/>
              <w:jc w:val="left"/>
            </w:pPr>
            <w:r>
              <w:t xml:space="preserve">Email</w:t>
            </w:r>
          </w:p>
        </w:tc>
        <w:tc>
          <w:tcPr/>
          <w:p>
            <w:pPr>
              <w:pStyle w:val="Compact"/>
              <w:jc w:val="left"/>
            </w:pPr>
            <w:r>
              <w:t xml:space="preserve">accounts@siliconstep.uz</w:t>
            </w:r>
          </w:p>
        </w:tc>
      </w:tr>
      <w:tr>
        <w:tc>
          <w:tcPr/>
          <w:p>
            <w:pPr>
              <w:pStyle w:val="Compact"/>
              <w:jc w:val="left"/>
            </w:pPr>
            <w:r>
              <w:t xml:space="preserve">Phone</w:t>
            </w:r>
          </w:p>
        </w:tc>
        <w:tc>
          <w:tcPr/>
          <w:p>
            <w:pPr>
              <w:pStyle w:val="Compact"/>
              <w:jc w:val="left"/>
            </w:pPr>
            <w:r>
              <w:t xml:space="preserve">+998 71 233 89 01</w:t>
            </w:r>
          </w:p>
        </w:tc>
      </w:tr>
    </w:tbl>
    <w:bookmarkEnd w:id="23"/>
    <w:bookmarkStart w:id="24" w:name="description-of-goods-services"/>
    <w:p>
      <w:pPr>
        <w:pStyle w:val="Heading2"/>
      </w:pPr>
      <w:r>
        <w:t xml:space="preserve">4. Description of Goods / Services</w:t>
      </w:r>
    </w:p>
    <w:p>
      <w:pPr>
        <w:pStyle w:val="FirstParagraph"/>
      </w:pPr>
      <w:r>
        <w:t xml:space="preserve">This</w:t>
      </w:r>
      <w:r>
        <w:t xml:space="preserve"> </w:t>
      </w:r>
      <w:r>
        <w:t xml:space="preserve">Purchase Order</w:t>
      </w:r>
      <w:r>
        <w:t xml:space="preserve"> </w:t>
      </w:r>
      <w:r>
        <w:t xml:space="preserve">is issued by Tashkent Digital Solutions LLP to procure the professional services of a qualified</w:t>
      </w:r>
      <w:r>
        <w:t xml:space="preserve"> </w:t>
      </w:r>
      <w:r>
        <w:t xml:space="preserve">Software Engineer</w:t>
      </w:r>
      <w:r>
        <w:t xml:space="preserve"> </w:t>
      </w:r>
      <w:r>
        <w:t xml:space="preserve">to be deployed and performing duties within the city of</w:t>
      </w:r>
      <w:r>
        <w:t xml:space="preserve"> </w:t>
      </w:r>
      <w:r>
        <w:t xml:space="preserve">Tashkent, Uzbekistan</w:t>
      </w:r>
      <w:r>
        <w:t xml:space="preserve">. The</w:t>
      </w:r>
      <w:r>
        <w:t xml:space="preserve"> </w:t>
      </w:r>
      <w:r>
        <w:t xml:space="preserve">Software Engineer</w:t>
      </w:r>
      <w:r>
        <w:t xml:space="preserve"> </w:t>
      </w:r>
      <w:r>
        <w:t xml:space="preserve">shall be responsible for the design, development, testing, and maintenance of enterprise-grade software applications for the buyer's internal operations and client-facing digital platforms. The engagement is structured as a fixed-term service contract with the possibility of extension upon mutual agreement.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Software Engineer — Full-Stack Development (Java, Python, React) — On-site in Tashkent, Uzbekistan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Software Engineer — DevOps &amp; Cloud Infrastructure (AWS, Docker, Kubernetes) — On-site in Tashkent, Uzbekistan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Software Engineer — QA &amp; Automation Testing (Selenium, Cypress) — On-site in Tashkent, Uzbekistan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Monthly Technical Support &amp; Code Review Service by Software Engineer Team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Workstation Setup &amp; Licensed Software (per Software Engineer seat, Tashkent office)</w:t>
            </w:r>
          </w:p>
        </w:tc>
        <w:tc>
          <w:tcPr/>
          <w:p>
            <w:pPr>
              <w:pStyle w:val="Compact"/>
              <w:jc w:val="left"/>
            </w:pPr>
            <w:r>
              <w:t xml:space="preserve">3</w:t>
            </w:r>
          </w:p>
        </w:tc>
        <w:tc>
          <w:tcPr/>
          <w:p>
            <w:pPr>
              <w:pStyle w:val="Compact"/>
              <w:jc w:val="left"/>
            </w:pPr>
            <w:r>
              <w:t xml:space="preserve">Seats</w:t>
            </w:r>
          </w:p>
        </w:tc>
        <w:tc>
          <w:tcPr/>
          <w:p>
            <w:pPr>
              <w:pStyle w:val="Compact"/>
              <w:jc w:val="left"/>
            </w:pPr>
            <w:r>
              <w:t xml:space="preserve">1,800.00</w:t>
            </w:r>
          </w:p>
        </w:tc>
        <w:tc>
          <w:tcPr/>
          <w:p>
            <w:pPr>
              <w:pStyle w:val="Compact"/>
              <w:jc w:val="left"/>
            </w:pPr>
            <w:r>
              <w:t xml:space="preserve">5,400.00</w:t>
            </w:r>
          </w:p>
        </w:tc>
      </w:tr>
      <w:tr>
        <w:tc>
          <w:tcPr>
            <w:gridSpan w:val="5"/>
          </w:tcPr>
          <w:p>
            <w:pPr>
              <w:pStyle w:val="Compact"/>
              <w:jc w:val="left"/>
            </w:pPr>
            <w:r>
              <w:t xml:space="preserve">SUBTOTAL</w:t>
            </w:r>
          </w:p>
        </w:tc>
        <w:tc>
          <w:tcPr/>
          <w:p>
            <w:pPr>
              <w:pStyle w:val="Compact"/>
              <w:jc w:val="left"/>
            </w:pPr>
            <w:r>
              <w:t xml:space="preserve">32,300.00</w:t>
            </w:r>
          </w:p>
        </w:tc>
      </w:tr>
      <w:tr>
        <w:tc>
          <w:tcPr>
            <w:gridSpan w:val="5"/>
          </w:tcPr>
          <w:p>
            <w:pPr>
              <w:pStyle w:val="Compact"/>
              <w:jc w:val="left"/>
            </w:pPr>
            <w:r>
              <w:t xml:space="preserve">VAT (12% — Uzbekistan Standard Rate)</w:t>
            </w:r>
          </w:p>
        </w:tc>
        <w:tc>
          <w:tcPr/>
          <w:p>
            <w:pPr>
              <w:pStyle w:val="Compact"/>
              <w:jc w:val="left"/>
            </w:pPr>
            <w:r>
              <w:t xml:space="preserve">3,876.00</w:t>
            </w:r>
          </w:p>
        </w:tc>
      </w:tr>
      <w:tr>
        <w:tc>
          <w:tcPr>
            <w:gridSpan w:val="5"/>
          </w:tcPr>
          <w:p>
            <w:pPr>
              <w:pStyle w:val="Compact"/>
              <w:jc w:val="left"/>
            </w:pPr>
            <w:r>
              <w:t xml:space="preserve">GRAND TOTAL (USD)</w:t>
            </w:r>
          </w:p>
        </w:tc>
        <w:tc>
          <w:tcPr/>
          <w:p>
            <w:pPr>
              <w:pStyle w:val="Compact"/>
              <w:jc w:val="left"/>
            </w:pPr>
            <w:r>
              <w:t xml:space="preserve">36,176.00</w:t>
            </w:r>
          </w:p>
        </w:tc>
      </w:tr>
    </w:tbl>
    <w:bookmarkEnd w:id="24"/>
    <w:bookmarkStart w:id="25" w:name="scope-of-work-deliverables"/>
    <w:p>
      <w:pPr>
        <w:pStyle w:val="Heading2"/>
      </w:pPr>
      <w:r>
        <w:t xml:space="preserve">5. Scope of Work &amp; Deliverables</w:t>
      </w:r>
    </w:p>
    <w:p>
      <w:pPr>
        <w:pStyle w:val="FirstParagraph"/>
      </w:pPr>
      <w:r>
        <w:t xml:space="preserve">The</w:t>
      </w:r>
      <w:r>
        <w:t xml:space="preserve"> </w:t>
      </w:r>
      <w:r>
        <w:t xml:space="preserve">Software Engineer</w:t>
      </w:r>
      <w:r>
        <w:t xml:space="preserve"> </w:t>
      </w:r>
      <w:r>
        <w:t xml:space="preserve">team engaged under this</w:t>
      </w:r>
      <w:r>
        <w:t xml:space="preserve"> </w:t>
      </w:r>
      <w:r>
        <w:t xml:space="preserve">Purchase Order</w:t>
      </w:r>
      <w:r>
        <w:t xml:space="preserve"> </w:t>
      </w:r>
      <w:r>
        <w:t xml:space="preserve">shall perform all duties at the buyer's primary office located in</w:t>
      </w:r>
      <w:r>
        <w:t xml:space="preserve"> </w:t>
      </w:r>
      <w:r>
        <w:t xml:space="preserve">Tashkent, Uzbekistan</w:t>
      </w:r>
      <w:r>
        <w:t xml:space="preserve">, specifically at 14 Amir Temur Avenue. The scope includes but is not limited to: architectural design of microservice-based applications; full-cycle software development following Agile/Scrum methodologies; continuous integration and continuous deployment pipeline management; performance optimization and security auditing; and provision of comprehensive technical documentation. Each</w:t>
      </w:r>
      <w:r>
        <w:t xml:space="preserve"> </w:t>
      </w:r>
      <w:r>
        <w:t xml:space="preserve">Software Engineer</w:t>
      </w:r>
      <w:r>
        <w:t xml:space="preserve"> </w:t>
      </w:r>
      <w:r>
        <w:t xml:space="preserve">shall work a standard 40-hour week, Monday through Friday, in compliance with the Labor Code of the Republic of Uzbekistan.</w:t>
      </w:r>
    </w:p>
    <w:bookmarkEnd w:id="25"/>
    <w:bookmarkStart w:id="26" w:name="terms-and-conditions"/>
    <w:p>
      <w:pPr>
        <w:pStyle w:val="Heading2"/>
      </w:pPr>
      <w:r>
        <w:t xml:space="preserve">6. Terms and Conditions</w:t>
      </w:r>
    </w:p>
    <w:p>
      <w:pPr>
        <w:pStyle w:val="FirstParagraph"/>
      </w:pPr>
      <w:r>
        <w:t xml:space="preserve">This</w:t>
      </w:r>
      <w:r>
        <w:t xml:space="preserve"> </w:t>
      </w:r>
      <w:r>
        <w:t xml:space="preserve">Purchase Order</w:t>
      </w:r>
      <w:r>
        <w:t xml:space="preserve"> </w:t>
      </w:r>
      <w:r>
        <w:t xml:space="preserve">is governed by the commercial laws of the Republic of</w:t>
      </w:r>
      <w:r>
        <w:t xml:space="preserve"> </w:t>
      </w:r>
      <w:r>
        <w:t xml:space="preserve">Uzbekistan</w:t>
      </w:r>
      <w:r>
        <w:t xml:space="preserve"> </w:t>
      </w:r>
      <w:r>
        <w:t xml:space="preserve">and the Civil Code of the Republic of Uzbekistan. Any disputes arising from the interpretation or execution of this</w:t>
      </w:r>
      <w:r>
        <w:t xml:space="preserve"> </w:t>
      </w:r>
      <w:r>
        <w:t xml:space="preserve">Purchase Order</w:t>
      </w:r>
      <w:r>
        <w:t xml:space="preserve"> </w:t>
      </w:r>
      <w:r>
        <w:t xml:space="preserve">shall be resolved through arbitration in</w:t>
      </w:r>
      <w:r>
        <w:t xml:space="preserve"> </w:t>
      </w:r>
      <w:r>
        <w:t xml:space="preserve">Tashkent, Uzbekistan</w:t>
      </w:r>
      <w:r>
        <w:t xml:space="preserve"> </w:t>
      </w:r>
      <w:r>
        <w:t xml:space="preserve">under the rules of the Tashkent International Arbitration Centre. The supplier warrants that each</w:t>
      </w:r>
      <w:r>
        <w:t xml:space="preserve"> </w:t>
      </w:r>
      <w:r>
        <w:t xml:space="preserve">Software Engineer</w:t>
      </w:r>
      <w:r>
        <w:t xml:space="preserve"> </w:t>
      </w:r>
      <w:r>
        <w:t xml:space="preserve">assigned to this contract possesses the qualifications, certifications, and professional experience as outlined in the attached resumes. The buyer reserves the right to request substitution of any</w:t>
      </w:r>
      <w:r>
        <w:t xml:space="preserve"> </w:t>
      </w:r>
      <w:r>
        <w:t xml:space="preserve">Software Engineer</w:t>
      </w:r>
      <w:r>
        <w:t xml:space="preserve"> </w:t>
      </w:r>
      <w:r>
        <w:t xml:space="preserve">who fails to meet performance benchmarks within a 30-day remediation period. All intellectual property created by the</w:t>
      </w:r>
      <w:r>
        <w:t xml:space="preserve"> </w:t>
      </w:r>
      <w:r>
        <w:t xml:space="preserve">Software Engineer</w:t>
      </w:r>
      <w:r>
        <w:t xml:space="preserve"> </w:t>
      </w:r>
      <w:r>
        <w:t xml:space="preserve">team during the term of this</w:t>
      </w:r>
      <w:r>
        <w:t xml:space="preserve"> </w:t>
      </w:r>
      <w:r>
        <w:t xml:space="preserve">Purchase Order</w:t>
      </w:r>
      <w:r>
        <w:t xml:space="preserve"> </w:t>
      </w:r>
      <w:r>
        <w:t xml:space="preserve">shall be the exclusive property of Tashkent Digital Solutions LLP. Payment shall be processed via bank transfer to the supplier's account at a licensed commercial bank operating in</w:t>
      </w:r>
      <w:r>
        <w:t xml:space="preserve"> </w:t>
      </w:r>
      <w:r>
        <w:t xml:space="preserve">Tashkent, Uzbekistan</w:t>
      </w:r>
      <w:r>
        <w:t xml:space="preserve">.</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accept all terms, conditions, and specifications set forth in this</w:t>
      </w:r>
      <w:r>
        <w:t xml:space="preserve"> </w:t>
      </w:r>
      <w:r>
        <w:t xml:space="preserve">Purchase Order</w:t>
      </w:r>
      <w:r>
        <w:t xml:space="preserve"> </w:t>
      </w:r>
      <w:r>
        <w:t xml:space="preserve">for the engagement of</w:t>
      </w:r>
      <w:r>
        <w:t xml:space="preserve"> </w:t>
      </w:r>
      <w:r>
        <w:t xml:space="preserve">Software Engineer</w:t>
      </w:r>
      <w:r>
        <w:t xml:space="preserve"> </w:t>
      </w:r>
      <w:r>
        <w:t xml:space="preserve">services in</w:t>
      </w:r>
      <w:r>
        <w:t xml:space="preserve"> </w:t>
      </w:r>
      <w:r>
        <w:t xml:space="preserve">Tashkent, Uzbekistan</w:t>
      </w:r>
      <w:r>
        <w:t xml:space="preserve">.</w:t>
      </w:r>
    </w:p>
    <w:p>
      <w:pPr>
        <w:pStyle w:val="BodyText"/>
      </w:pPr>
      <w:r>
        <w:rPr>
          <w:bCs/>
          <w:b/>
        </w:rPr>
        <w:t xml:space="preserve">For the Buyer:</w:t>
      </w:r>
      <w:r>
        <w:br/>
      </w:r>
      <w:r>
        <w:t xml:space="preserve">Tashkent Digital Solutions LLP</w:t>
      </w:r>
      <w:r>
        <w:br/>
      </w:r>
      <w:r>
        <w:t xml:space="preserve">Name: Jasur Karimov</w:t>
      </w:r>
      <w:r>
        <w:br/>
      </w:r>
      <w:r>
        <w:t xml:space="preserve">Title: Head of Procurement</w:t>
      </w:r>
      <w:r>
        <w:br/>
      </w:r>
      <w:r>
        <w:t xml:space="preserve">Date: _______________</w:t>
      </w:r>
    </w:p>
    <w:p>
      <w:pPr>
        <w:pStyle w:val="BodyText"/>
      </w:pPr>
      <w:r>
        <w:rPr>
          <w:bCs/>
          <w:b/>
        </w:rPr>
        <w:t xml:space="preserve">For the Supplier:</w:t>
      </w:r>
      <w:r>
        <w:br/>
      </w:r>
      <w:r>
        <w:t xml:space="preserve">Silicon Step IT Consulting FZE</w:t>
      </w:r>
      <w:r>
        <w:br/>
      </w:r>
      <w:r>
        <w:t xml:space="preserve">Name: Dilnoza Rahimova</w:t>
      </w:r>
      <w:r>
        <w:br/>
      </w:r>
      <w:r>
        <w:t xml:space="preserve">Title: Account Director</w:t>
      </w:r>
      <w:r>
        <w:br/>
      </w:r>
      <w:r>
        <w:t xml:space="preserve">Date: _______________</w:t>
      </w:r>
    </w:p>
    <w:bookmarkEnd w:id="27"/>
    <w:p>
      <w:pPr>
        <w:pStyle w:val="BodyText"/>
      </w:pPr>
      <w:r>
        <w:rPr>
          <w:bCs/>
          <w:b/>
        </w:rPr>
        <w:t xml:space="preserve">Note:</w:t>
      </w:r>
      <w:r>
        <w:t xml:space="preserve"> </w:t>
      </w:r>
      <w:r>
        <w:t xml:space="preserve">This Purchase Order is valid for a period of 12 months from the start date. Renewal or extension requires a written amendment signed by both parties no later than 30 days prior to the expiration date. All communications regarding this Purchase Order shall be directed to the designated contact persons listed above in Tashkent, Uzbekistan.</w:t>
      </w:r>
    </w:p>
    <w:p>
      <w:pPr>
        <w:pStyle w:val="BodyText"/>
      </w:pPr>
      <w:r>
        <w:t xml:space="preserve">Purchase Order No. UZ-TK-2025-04782 | Software Engineer Services | Tashkent, Uzbekistan</w:t>
      </w:r>
    </w:p>
    <w:p>
      <w:pPr>
        <w:pStyle w:val="BodyText"/>
      </w:pPr>
      <w:r>
        <w:t xml:space="preserve">Document generated on 15 June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Tashkent, Uzbekistan</dc:title>
  <dc:creator/>
  <dc:language>en</dc:language>
  <cp:keywords/>
  <dcterms:created xsi:type="dcterms:W3CDTF">2026-10-10T06:20:10Z</dcterms:created>
  <dcterms:modified xsi:type="dcterms:W3CDTF">2026-10-10T06:20:10Z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