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 No: PO-2025-SYD-04872</w:t>
      </w:r>
    </w:p>
    <w:p>
      <w:pPr>
        <w:pStyle w:val="BodyText"/>
      </w:pPr>
      <w:r>
        <w:t xml:space="preserve">Date of Issue: 14 June 2025</w:t>
      </w:r>
    </w:p>
    <w:p>
      <w:pPr>
        <w:pStyle w:val="BodyText"/>
      </w:pPr>
      <w:r>
        <w:t xml:space="preserve">Valid Until: 14 July 2025</w:t>
      </w:r>
    </w:p>
    <w:p>
      <w:pPr>
        <w:pStyle w:val="BodyText"/>
      </w:pPr>
      <w:r>
        <w:t xml:space="preserve">Location: Australia Sydney, New South Wales</w:t>
      </w:r>
    </w:p>
    <w:bookmarkEnd w:id="20"/>
    <w:p>
      <w:pPr>
        <w:pStyle w:val="BodyText"/>
      </w:pPr>
      <w:r>
        <w:t xml:space="preserve">1. PARTIES INVOLVED</w:t>
      </w:r>
    </w:p>
    <w:p>
      <w:pPr>
        <w:pStyle w:val="BodyText"/>
      </w:pPr>
      <w:r>
        <w:t xml:space="preserve">Purchasing Entity (Buyer):</w:t>
      </w:r>
    </w:p>
    <w:p>
      <w:pPr>
        <w:pStyle w:val="BodyText"/>
      </w:pPr>
      <w:r>
        <w:t xml:space="preserve">Sydney Metropolitan Special Education Services Authority (SMSESA)</w:t>
      </w:r>
    </w:p>
    <w:p>
      <w:pPr>
        <w:pStyle w:val="BodyText"/>
      </w:pPr>
      <w:r>
        <w:t xml:space="preserve">Level 12, 200 George Street, Sydney NSW 2000, Australia</w:t>
      </w:r>
    </w:p>
    <w:p>
      <w:pPr>
        <w:pStyle w:val="BodyText"/>
      </w:pPr>
      <w:r>
        <w:t xml:space="preserve">ABN: 54 123 456 789</w:t>
      </w:r>
    </w:p>
    <w:p>
      <w:pPr>
        <w:pStyle w:val="BodyText"/>
      </w:pPr>
      <w:r>
        <w:t xml:space="preserve">Contact: Procurement Division, SMSESA</w:t>
      </w:r>
    </w:p>
    <w:p>
      <w:pPr>
        <w:pStyle w:val="BodyText"/>
      </w:pPr>
      <w:r>
        <w:t xml:space="preserve">Email: procurement@smseca.gov.au</w:t>
      </w:r>
    </w:p>
    <w:p>
      <w:pPr>
        <w:pStyle w:val="BodyText"/>
      </w:pPr>
      <w:r>
        <w:t xml:space="preserve">Phone: +61 2 9300 4500</w:t>
      </w:r>
    </w:p>
    <w:p>
      <w:pPr>
        <w:pStyle w:val="BodyText"/>
      </w:pPr>
      <w:r>
        <w:t xml:space="preserve">Supplier (Seller):</w:t>
      </w:r>
    </w:p>
    <w:p>
      <w:pPr>
        <w:pStyle w:val="BodyText"/>
      </w:pPr>
      <w:r>
        <w:t xml:space="preserve">Excellence in Inclusive Education Consulting Pty Ltd</w:t>
      </w:r>
    </w:p>
    <w:p>
      <w:pPr>
        <w:pStyle w:val="BodyText"/>
      </w:pPr>
      <w:r>
        <w:t xml:space="preserve">Suite 5, 88 Parramatta Road, Sydney NSW 2010, Australia</w:t>
      </w:r>
    </w:p>
    <w:p>
      <w:pPr>
        <w:pStyle w:val="BodyText"/>
      </w:pPr>
      <w:r>
        <w:t xml:space="preserve">ABN: 87 987 654 321</w:t>
      </w:r>
    </w:p>
    <w:p>
      <w:pPr>
        <w:pStyle w:val="BodyText"/>
      </w:pPr>
      <w:r>
        <w:t xml:space="preserve">Contact: Ms. Catherine Whitfield, Director</w:t>
      </w:r>
    </w:p>
    <w:p>
      <w:pPr>
        <w:pStyle w:val="BodyText"/>
      </w:pPr>
      <w:r>
        <w:t xml:space="preserve">Email: c.whitfield@eiec-consulting.com.au</w:t>
      </w:r>
    </w:p>
    <w:p>
      <w:pPr>
        <w:pStyle w:val="BodyText"/>
      </w:pPr>
      <w:r>
        <w:t xml:space="preserve">Phone: +61 2 9355 7800</w:t>
      </w:r>
    </w:p>
    <w:p>
      <w:pPr>
        <w:pStyle w:val="BodyText"/>
      </w:pPr>
      <w:r>
        <w:t xml:space="preserve">2. DESCRIPTION OF GOODS AND SERVICES</w:t>
      </w:r>
    </w:p>
    <w:p>
      <w:pPr>
        <w:pStyle w:val="BodyText"/>
      </w:pPr>
      <w:r>
        <w:t xml:space="preserve">This Purchase Order is issued by the Sydney Metropolitan Special Education Services Authority to procure the professional services of a qualified Special Education Teacher for deployment across multiple public school sites within the Australia Sydney metropolitan region. The Special Education Teacher shall be responsible for delivering individualised education programs, conducting functional assessments, developing and implementing behaviour intervention plans, and providing ongoing professional development support to general education staff in accordance with the requirements of the New South Wales Department of Education and the Australian Education Standards Authority.</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Engagement of a fully accredited Special Education Teacher (NSW Registered, minimum 5 years post-qualification experience) for a 12-month contract period, 0.8 FTE allocation across three Sydney public school sites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98,400.00</w:t>
            </w:r>
          </w:p>
        </w:tc>
        <w:tc>
          <w:tcPr/>
          <w:p>
            <w:pPr>
              <w:pStyle w:val="Compact"/>
              <w:jc w:val="left"/>
            </w:pPr>
            <w:r>
              <w:t xml:space="preserve">98,400.00</w:t>
            </w:r>
          </w:p>
        </w:tc>
      </w:tr>
      <w:tr>
        <w:tc>
          <w:tcPr/>
          <w:p>
            <w:pPr>
              <w:pStyle w:val="Compact"/>
              <w:jc w:val="left"/>
            </w:pPr>
            <w:r>
              <w:t xml:space="preserve">2</w:t>
            </w:r>
          </w:p>
        </w:tc>
        <w:tc>
          <w:tcPr/>
          <w:p>
            <w:pPr>
              <w:pStyle w:val="Compact"/>
              <w:jc w:val="left"/>
            </w:pPr>
            <w:r>
              <w:t xml:space="preserve">Specialist assessment tools and diagnostic software licences for the Special Education Teacher (including Wechsler scales, VB-MAPP, and assistive technology evaluation kits)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Professional development and induction program for the Special Education Teacher, including NSW Inclusive Education Framework training, trauma-informed practice certification, and cultural responsiveness workshop (Aboriginal and Torres Strait Islander education)</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Assistive technology equipment and adaptive resources for the Special Education Teacher's use across assigned Australia Sydney school sites (including AAC devices, sensory integration materials, and modified learning aids)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5</w:t>
            </w:r>
          </w:p>
        </w:tc>
        <w:tc>
          <w:tcPr/>
          <w:p>
            <w:pPr>
              <w:pStyle w:val="Compact"/>
              <w:jc w:val="left"/>
            </w:pPr>
            <w:r>
              <w:t xml:space="preserve">Quarterly progress reporting and outcome documentation services provided by the Special Education Teacher to SMSESA and the NSW Department of Education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Supervisory and mentoring support for the Special Education Teacher by a senior educational psychologist (2 hours per fortnight)</w:t>
            </w:r>
          </w:p>
        </w:tc>
        <w:tc>
          <w:tcPr/>
          <w:p>
            <w:pPr>
              <w:pStyle w:val="Compact"/>
              <w:jc w:val="left"/>
            </w:pPr>
            <w:r>
              <w:t xml:space="preserve">26</w:t>
            </w:r>
          </w:p>
        </w:tc>
        <w:tc>
          <w:tcPr/>
          <w:p>
            <w:pPr>
              <w:pStyle w:val="Compact"/>
              <w:jc w:val="left"/>
            </w:pPr>
            <w:r>
              <w:t xml:space="preserve">Session</w:t>
            </w:r>
          </w:p>
        </w:tc>
        <w:tc>
          <w:tcPr/>
          <w:p>
            <w:pPr>
              <w:pStyle w:val="Compact"/>
              <w:jc w:val="left"/>
            </w:pPr>
            <w:r>
              <w:t xml:space="preserve">220.00</w:t>
            </w:r>
          </w:p>
        </w:tc>
        <w:tc>
          <w:tcPr/>
          <w:p>
            <w:pPr>
              <w:pStyle w:val="Compact"/>
              <w:jc w:val="left"/>
            </w:pPr>
            <w:r>
              <w:t xml:space="preserve">5,720.00</w:t>
            </w:r>
          </w:p>
        </w:tc>
      </w:tr>
      <w:tr>
        <w:tc>
          <w:tcPr>
            <w:gridSpan w:val="5"/>
          </w:tcPr>
          <w:p>
            <w:pPr>
              <w:pStyle w:val="Compact"/>
              <w:jc w:val="right"/>
            </w:pPr>
            <w:r>
              <w:t xml:space="preserve">Subtotal (AUD):</w:t>
            </w:r>
          </w:p>
        </w:tc>
        <w:tc>
          <w:tcPr/>
          <w:p>
            <w:pPr>
              <w:pStyle w:val="Compact"/>
              <w:jc w:val="left"/>
            </w:pPr>
            <w:r>
              <w:t xml:space="preserve">147,120.00</w:t>
            </w:r>
          </w:p>
        </w:tc>
      </w:tr>
      <w:tr>
        <w:tc>
          <w:tcPr>
            <w:gridSpan w:val="5"/>
          </w:tcPr>
          <w:p>
            <w:pPr>
              <w:pStyle w:val="Compact"/>
              <w:jc w:val="right"/>
            </w:pPr>
            <w:r>
              <w:t xml:space="preserve">GST (10%):</w:t>
            </w:r>
          </w:p>
        </w:tc>
        <w:tc>
          <w:tcPr/>
          <w:p>
            <w:pPr>
              <w:pStyle w:val="Compact"/>
              <w:jc w:val="left"/>
            </w:pPr>
            <w:r>
              <w:t xml:space="preserve">14,712.00</w:t>
            </w:r>
          </w:p>
        </w:tc>
      </w:tr>
      <w:tr>
        <w:tc>
          <w:tcPr>
            <w:gridSpan w:val="5"/>
          </w:tcPr>
          <w:p>
            <w:pPr>
              <w:pStyle w:val="Compact"/>
              <w:jc w:val="right"/>
            </w:pPr>
            <w:r>
              <w:t xml:space="preserve">TOTAL AMOUNT DUE (AUD):</w:t>
            </w:r>
          </w:p>
        </w:tc>
        <w:tc>
          <w:tcPr/>
          <w:p>
            <w:pPr>
              <w:pStyle w:val="Compact"/>
              <w:jc w:val="left"/>
            </w:pPr>
            <w:r>
              <w:t xml:space="preserve">161,832.00</w:t>
            </w:r>
          </w:p>
        </w:tc>
      </w:tr>
    </w:tbl>
    <w:p>
      <w:pPr>
        <w:pStyle w:val="BodyText"/>
      </w:pPr>
      <w:r>
        <w:t xml:space="preserve">3. TERMS AND CONDITIONS</w:t>
      </w:r>
    </w:p>
    <w:p>
      <w:pPr>
        <w:numPr>
          <w:ilvl w:val="0"/>
          <w:numId w:val="1001"/>
        </w:numPr>
        <w:pStyle w:val="Compact"/>
      </w:pPr>
      <w:r>
        <w:rPr>
          <w:bCs/>
          <w:b/>
        </w:rPr>
        <w:t xml:space="preserve">Compliance:</w:t>
      </w:r>
      <w:r>
        <w:t xml:space="preserve"> </w:t>
      </w:r>
      <w:r>
        <w:t xml:space="preserve">The Special Education Teacher engaged under this Purchase Order must hold a current NSW teaching registration with the NSW Education Standards Authority (NESA) and a valid Working with Children Check (WWCC) issued by the NSW Office of the Children's Guardian.</w:t>
      </w:r>
    </w:p>
    <w:p>
      <w:pPr>
        <w:numPr>
          <w:ilvl w:val="0"/>
          <w:numId w:val="1001"/>
        </w:numPr>
        <w:pStyle w:val="Compact"/>
      </w:pPr>
      <w:r>
        <w:rPr>
          <w:bCs/>
          <w:b/>
        </w:rPr>
        <w:t xml:space="preserve">Scope of Work:</w:t>
      </w:r>
      <w:r>
        <w:t xml:space="preserve"> </w:t>
      </w:r>
      <w:r>
        <w:t xml:space="preserve">The Special Education Teacher shall operate in accordance with the Australian Curriculum (F-10) and the NSW K-10 Syllabus, adapting and differentiating instruction for students with disabilities, learning difficulties, and additional educational needs as documented in their Individual Education Plans (IEPs).</w:t>
      </w:r>
    </w:p>
    <w:p>
      <w:pPr>
        <w:numPr>
          <w:ilvl w:val="0"/>
          <w:numId w:val="1001"/>
        </w:numPr>
        <w:pStyle w:val="Compact"/>
      </w:pPr>
      <w:r>
        <w:rPr>
          <w:bCs/>
          <w:b/>
        </w:rPr>
        <w:t xml:space="preserve">Location:</w:t>
      </w:r>
      <w:r>
        <w:t xml:space="preserve"> </w:t>
      </w:r>
      <w:r>
        <w:t xml:space="preserve">All services shall be delivered at the designated school sites within the Australia Sydney metropolitan area, including but not limited to locations in Inner West, Eastern Suburbs, and Northern Beaches local government areas.</w:t>
      </w:r>
    </w:p>
    <w:p>
      <w:pPr>
        <w:numPr>
          <w:ilvl w:val="0"/>
          <w:numId w:val="1001"/>
        </w:numPr>
        <w:pStyle w:val="Compact"/>
      </w:pPr>
      <w:r>
        <w:rPr>
          <w:bCs/>
          <w:b/>
        </w:rPr>
        <w:t xml:space="preserve">Payment Terms:</w:t>
      </w:r>
      <w:r>
        <w:t xml:space="preserve"> </w:t>
      </w:r>
      <w:r>
        <w:t xml:space="preserve">Payment shall be made within 30 days of receipt of a valid tax invoice. Invoices are to be submitted to the SMSESA Accounts Payable department. Payment will be processed via electronic funds transfer (EFT) to the supplier's nominated bank account in Australia.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Special Education Teacher's transition plan for affected students must be completed in consultation with the school principal and SMSESA case managers.</w:t>
      </w:r>
    </w:p>
    <w:p>
      <w:pPr>
        <w:numPr>
          <w:ilvl w:val="0"/>
          <w:numId w:val="1001"/>
        </w:numPr>
        <w:pStyle w:val="Compact"/>
      </w:pPr>
      <w:r>
        <w:rPr>
          <w:bCs/>
          <w:b/>
        </w:rPr>
        <w:t xml:space="preserve">Confidentiality:</w:t>
      </w:r>
      <w:r>
        <w:t xml:space="preserve"> </w:t>
      </w:r>
      <w:r>
        <w:t xml:space="preserve">The Special Education Teacher and the supplier are bound by the Privacy Act 1988 (Cth) and the NSW Information Privacy and Protection Act 1998. All student records, assessment data, and behavioural intervention documentation must be stored in compliance with these statutes.</w:t>
      </w:r>
    </w:p>
    <w:p>
      <w:pPr>
        <w:numPr>
          <w:ilvl w:val="0"/>
          <w:numId w:val="1001"/>
        </w:numPr>
        <w:pStyle w:val="Compact"/>
      </w:pPr>
      <w:r>
        <w:rPr>
          <w:bCs/>
          <w:b/>
        </w:rPr>
        <w:t xml:space="preserve">Insurance:</w:t>
      </w:r>
      <w:r>
        <w:t xml:space="preserve"> </w:t>
      </w:r>
      <w:r>
        <w:t xml:space="preserve">The supplier must maintain professional indemnity insurance of no less than AUD 10,000,000 and public liability insurance of no less than AUD 20,000,000 for the duration of this Purchase Order.</w:t>
      </w:r>
    </w:p>
    <w:p>
      <w:pPr>
        <w:numPr>
          <w:ilvl w:val="0"/>
          <w:numId w:val="1001"/>
        </w:numPr>
        <w:pStyle w:val="Compact"/>
      </w:pPr>
      <w:r>
        <w:rPr>
          <w:bCs/>
          <w:b/>
        </w:rPr>
        <w:t xml:space="preserve">Anti-Discrimination:</w:t>
      </w:r>
      <w:r>
        <w:t xml:space="preserve"> </w:t>
      </w:r>
      <w:r>
        <w:t xml:space="preserve">The Special Education Teacher shall comply with the Anti-Discrimination Act 1977 (NSW) and the Disability Discrimination Act 1992 (Cth), ensuring equitable access to education for all students regardless of disability, race, gender, or cultural background.</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NSW Civil and Administrative Tribunal (NCAT) procedures or, where applicable, the Australian Consumer Law.</w:t>
      </w:r>
    </w:p>
    <w:p>
      <w:pPr>
        <w:pStyle w:val="FirstParagraph"/>
      </w:pPr>
      <w:r>
        <w:t xml:space="preserve">4. DELIVERY AND COMMENCEMENT</w:t>
      </w:r>
    </w:p>
    <w:p>
      <w:pPr>
        <w:pStyle w:val="BodyText"/>
      </w:pPr>
      <w:r>
        <w:t xml:space="preserve">The Special Education Teacher shall commence duties no later than 1 August 2025, aligning with the start of the new NSW school term. All equipment, software licences, and professional development components listed in this Purchase Order must be delivered and installed prior to the commencement date. The supplier shall provide a detailed onboarding and transition plan to SMSESA no fewer than 14 days before the start date.</w:t>
      </w:r>
    </w:p>
    <w:p>
      <w:pPr>
        <w:pStyle w:val="BodyText"/>
      </w:pPr>
      <w:r>
        <w:t xml:space="preserve">5. AUTHORISATION AND SIGNATURES</w:t>
      </w:r>
    </w:p>
    <w:p>
      <w:pPr>
        <w:pStyle w:val="BodyText"/>
      </w:pPr>
      <w:r>
        <w:t xml:space="preserve">This Purchase Order is authorised and approved by the undersigned officers of the Sydney Metropolitan Special Education Services Authority. By signing below, both parties acknowledge and agree to all terms, conditions, and obligations set forth in this document.</w:t>
      </w:r>
    </w:p>
    <w:p>
      <w:pPr>
        <w:pStyle w:val="BodyText"/>
      </w:pPr>
      <w:r>
        <w:rPr>
          <w:bCs/>
          <w:b/>
        </w:rPr>
        <w:t xml:space="preserve">For and on behalf of SMSESA (Buyer)</w:t>
      </w:r>
      <w:r>
        <w:br/>
      </w:r>
      <w:r>
        <w:t xml:space="preserve">Name: David Chen</w:t>
      </w:r>
      <w:r>
        <w:br/>
      </w:r>
      <w:r>
        <w:t xml:space="preserve">Title: Chief Procurement Officer</w:t>
      </w:r>
      <w:r>
        <w:br/>
      </w:r>
      <w:r>
        <w:t xml:space="preserve">Date: 14 June 2025</w:t>
      </w:r>
    </w:p>
    <w:p>
      <w:pPr>
        <w:pStyle w:val="BodyText"/>
      </w:pPr>
      <w:r>
        <w:rPr>
          <w:bCs/>
          <w:b/>
        </w:rPr>
        <w:t xml:space="preserve">For and on behalf of Excellence in Inclusive Education Consulting Pty Ltd (Supplier)</w:t>
      </w:r>
      <w:r>
        <w:br/>
      </w:r>
      <w:r>
        <w:t xml:space="preserve">Name: Catherine Whitfield</w:t>
      </w:r>
      <w:r>
        <w:br/>
      </w:r>
      <w:r>
        <w:t xml:space="preserve">Title: Director</w:t>
      </w:r>
      <w:r>
        <w:br/>
      </w:r>
      <w:r>
        <w:t xml:space="preserve">Date: 14 June 2025</w:t>
      </w:r>
    </w:p>
    <w:p>
      <w:pPr>
        <w:pStyle w:val="BodyText"/>
      </w:pPr>
      <w:r>
        <w:rPr>
          <w:bCs/>
          <w:b/>
        </w:rPr>
        <w:t xml:space="preserve">Document Reference:</w:t>
      </w:r>
      <w:r>
        <w:t xml:space="preserve"> </w:t>
      </w:r>
      <w:r>
        <w:t xml:space="preserve">PO-2025-SYD-04872 |</w:t>
      </w:r>
      <w:r>
        <w:t xml:space="preserve"> </w:t>
      </w:r>
      <w:r>
        <w:rPr>
          <w:bCs/>
          <w:b/>
        </w:rPr>
        <w:t xml:space="preserve">Classification:</w:t>
      </w:r>
      <w:r>
        <w:t xml:space="preserve"> </w:t>
      </w:r>
      <w:r>
        <w:t xml:space="preserve">Internal – Procurement |</w:t>
      </w:r>
      <w:r>
        <w:t xml:space="preserve"> </w:t>
      </w:r>
      <w:r>
        <w:rPr>
          <w:bCs/>
          <w:b/>
        </w:rPr>
        <w:t xml:space="preserve">Version:</w:t>
      </w:r>
      <w:r>
        <w:t xml:space="preserve"> </w:t>
      </w:r>
      <w:r>
        <w:t xml:space="preserve">1.0</w:t>
      </w:r>
    </w:p>
    <w:p>
      <w:pPr>
        <w:pStyle w:val="BodyText"/>
      </w:pPr>
      <w:r>
        <w:t xml:space="preserve">This Purchase Order is governed by the laws of the State of New South Wales, Australia. All references to "Australia Sydney" in this document pertain to the metropolitan area of Sydney, New South Wales, Australia. The engagement of the Special Education Teacher under this Purchase Order is subject to all applicable federal and state legislation, including the Education Act 1990 (NSW), the Disability Discrimination Act 1992 (Cth), and the Australian Education Act 2013 (Cth).</w:t>
      </w:r>
    </w:p>
    <w:p>
      <w:pPr>
        <w:pStyle w:val="BodyText"/>
      </w:pPr>
      <w:r>
        <w:t xml:space="preserve">© 2025 Sydney Metropolitan Special Education Services Authority. All rights reserved. This document is the property of SMSESA and must not be reproduced or distributed without written authorisation.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Australia Sydney</dc:title>
  <dc:creator/>
  <dc:language>en</dc:language>
  <cp:keywords/>
  <dcterms:created xsi:type="dcterms:W3CDTF">2026-10-10T02:06:18Z</dcterms:created>
  <dcterms:modified xsi:type="dcterms:W3CDTF">2026-10-10T02:06:18Z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