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purchase-order"/>
    <w:p>
      <w:pPr>
        <w:pStyle w:val="Heading1"/>
      </w:pPr>
      <w:r>
        <w:t xml:space="preserve">PURCHASE ORDER</w:t>
      </w:r>
    </w:p>
    <w:p>
      <w:pPr>
        <w:pStyle w:val="FirstParagraph"/>
      </w:pPr>
      <w:r>
        <w:rPr>
          <w:bCs/>
          <w:b/>
        </w:rPr>
        <w:t xml:space="preserve">Accra Metropolitan Education Authority</w:t>
      </w:r>
    </w:p>
    <w:p>
      <w:pPr>
        <w:pStyle w:val="BodyText"/>
      </w:pPr>
      <w:r>
        <w:t xml:space="preserve">Ministry of Education, Republic of Ghana</w:t>
      </w:r>
    </w:p>
    <w:p>
      <w:pPr>
        <w:pStyle w:val="BodyText"/>
      </w:pPr>
      <w:r>
        <w:t xml:space="preserve">1 Independence Avenue, Accra, Ghana</w:t>
      </w:r>
    </w:p>
    <w:p>
      <w:pPr>
        <w:pStyle w:val="BodyText"/>
      </w:pPr>
      <w:r>
        <w:t xml:space="preserve">Tel: +233-30-277-0000 | Email: procurement@accraedu.gov.gh</w:t>
      </w:r>
    </w:p>
    <w:bookmarkEnd w:id="20"/>
    <w:p>
      <w:pPr>
        <w:pStyle w:val="BodyText"/>
      </w:pPr>
      <w:r>
        <w:rPr>
          <w:bCs/>
          <w:b/>
        </w:rPr>
        <w:t xml:space="preserve">Purchase Order No.:</w:t>
      </w:r>
      <w:r>
        <w:t xml:space="preserve"> </w:t>
      </w:r>
      <w:r>
        <w:t xml:space="preserve">AMEA/PO/2025/SE-0472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Delivery Location:</w:t>
      </w:r>
      <w:r>
        <w:t xml:space="preserve"> </w:t>
      </w:r>
      <w:r>
        <w:t xml:space="preserve">Ghana Accra</w:t>
      </w:r>
    </w:p>
    <w:p>
      <w:pPr>
        <w:pStyle w:val="BodyText"/>
      </w:pPr>
      <w:r>
        <w:rPr>
          <w:bCs/>
          <w:b/>
        </w:rPr>
        <w:t xml:space="preserve">Department:</w:t>
      </w:r>
      <w:r>
        <w:t xml:space="preserve"> </w:t>
      </w:r>
      <w:r>
        <w:t xml:space="preserve">Special Education Division</w:t>
      </w:r>
    </w:p>
    <w:p>
      <w:pPr>
        <w:pStyle w:val="BodyText"/>
      </w:pPr>
      <w:r>
        <w:rPr>
          <w:bCs/>
          <w:b/>
        </w:rPr>
        <w:t xml:space="preserve">Priority:</w:t>
      </w:r>
      <w:r>
        <w:t xml:space="preserve"> </w:t>
      </w:r>
      <w:r>
        <w:t xml:space="preserve">High – Academic Year 2025/2026</w:t>
      </w:r>
    </w:p>
    <w:bookmarkStart w:id="21" w:name="buyer-information"/>
    <w:p>
      <w:pPr>
        <w:pStyle w:val="Heading2"/>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Organization</w:t>
            </w:r>
          </w:p>
        </w:tc>
        <w:tc>
          <w:tcPr/>
          <w:p>
            <w:pPr>
              <w:pStyle w:val="Compact"/>
              <w:jc w:val="left"/>
            </w:pPr>
            <w:r>
              <w:t xml:space="preserve">Accra Metropolitan Education Authority (AMEA)</w:t>
            </w:r>
          </w:p>
        </w:tc>
      </w:tr>
      <w:tr>
        <w:tc>
          <w:tcPr/>
          <w:p>
            <w:pPr>
              <w:pStyle w:val="Compact"/>
              <w:jc w:val="left"/>
            </w:pPr>
            <w:r>
              <w:rPr>
                <w:bCs/>
                <w:b/>
              </w:rPr>
              <w:t xml:space="preserve">Address</w:t>
            </w:r>
          </w:p>
        </w:tc>
        <w:tc>
          <w:tcPr/>
          <w:p>
            <w:pPr>
              <w:pStyle w:val="Compact"/>
              <w:jc w:val="left"/>
            </w:pPr>
            <w:r>
              <w:t xml:space="preserve">1 Independence Avenue, Accra, Greater Accra Region, Ghana</w:t>
            </w:r>
          </w:p>
        </w:tc>
      </w:tr>
      <w:tr>
        <w:tc>
          <w:tcPr/>
          <w:p>
            <w:pPr>
              <w:pStyle w:val="Compact"/>
              <w:jc w:val="left"/>
            </w:pPr>
            <w:r>
              <w:rPr>
                <w:bCs/>
                <w:b/>
              </w:rPr>
              <w:t xml:space="preserve">Authorized Officer</w:t>
            </w:r>
          </w:p>
        </w:tc>
        <w:tc>
          <w:tcPr/>
          <w:p>
            <w:pPr>
              <w:pStyle w:val="Compact"/>
              <w:jc w:val="left"/>
            </w:pPr>
            <w:r>
              <w:t xml:space="preserve">Dr. Kwame Asante, Director of Special Education Services</w:t>
            </w:r>
          </w:p>
        </w:tc>
      </w:tr>
      <w:tr>
        <w:tc>
          <w:tcPr/>
          <w:p>
            <w:pPr>
              <w:pStyle w:val="Compact"/>
              <w:jc w:val="left"/>
            </w:pPr>
            <w:r>
              <w:rPr>
                <w:bCs/>
                <w:b/>
              </w:rPr>
              <w:t xml:space="preserve">Contact</w:t>
            </w:r>
          </w:p>
        </w:tc>
        <w:tc>
          <w:tcPr/>
          <w:p>
            <w:pPr>
              <w:pStyle w:val="Compact"/>
              <w:jc w:val="left"/>
            </w:pPr>
            <w:r>
              <w:t xml:space="preserve">dr.asante@accraedu.gov.gh | +233-30-277-0142</w:t>
            </w:r>
          </w:p>
        </w:tc>
      </w:tr>
      <w:tr>
        <w:tc>
          <w:tcPr/>
          <w:p>
            <w:pPr>
              <w:pStyle w:val="Compact"/>
              <w:jc w:val="left"/>
            </w:pPr>
            <w:r>
              <w:rPr>
                <w:bCs/>
                <w:b/>
              </w:rPr>
              <w:t xml:space="preserve">Ghana Revenue Authority TIN</w:t>
            </w:r>
          </w:p>
        </w:tc>
        <w:tc>
          <w:tcPr/>
          <w:p>
            <w:pPr>
              <w:pStyle w:val="Compact"/>
              <w:jc w:val="left"/>
            </w:pPr>
            <w:r>
              <w:t xml:space="preserve">GA-48291037-5</w:t>
            </w:r>
          </w:p>
        </w:tc>
      </w:tr>
    </w:tbl>
    <w:bookmarkEnd w:id="21"/>
    <w:bookmarkStart w:id="22" w:name="supplier-service-provider-information"/>
    <w:p>
      <w:pPr>
        <w:pStyle w:val="Heading2"/>
      </w:pPr>
      <w:r>
        <w:t xml:space="preserve">2.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Provider Name</w:t>
            </w:r>
          </w:p>
        </w:tc>
        <w:tc>
          <w:tcPr/>
          <w:p>
            <w:pPr>
              <w:pStyle w:val="Compact"/>
              <w:jc w:val="left"/>
            </w:pPr>
            <w:r>
              <w:t xml:space="preserve">Ms. Efua Mensah-Bonsu, Qualified Special Education Teacher</w:t>
            </w:r>
          </w:p>
        </w:tc>
      </w:tr>
      <w:tr>
        <w:tc>
          <w:tcPr/>
          <w:p>
            <w:pPr>
              <w:pStyle w:val="Compact"/>
              <w:jc w:val="left"/>
            </w:pPr>
            <w:r>
              <w:rPr>
                <w:bCs/>
                <w:b/>
              </w:rPr>
              <w:t xml:space="preserve">Professional Address</w:t>
            </w:r>
          </w:p>
        </w:tc>
        <w:tc>
          <w:tcPr/>
          <w:p>
            <w:pPr>
              <w:pStyle w:val="Compact"/>
              <w:jc w:val="left"/>
            </w:pPr>
            <w:r>
              <w:t xml:space="preserve">14 Ring Road East, Osu, Accra, Ghana</w:t>
            </w:r>
          </w:p>
        </w:tc>
      </w:tr>
      <w:tr>
        <w:tc>
          <w:tcPr/>
          <w:p>
            <w:pPr>
              <w:pStyle w:val="Compact"/>
              <w:jc w:val="left"/>
            </w:pPr>
            <w:r>
              <w:rPr>
                <w:bCs/>
                <w:b/>
              </w:rPr>
              <w:t xml:space="preserve">Qualifications</w:t>
            </w:r>
          </w:p>
        </w:tc>
        <w:tc>
          <w:tcPr/>
          <w:p>
            <w:pPr>
              <w:pStyle w:val="Compact"/>
              <w:jc w:val="left"/>
            </w:pPr>
            <w:r>
              <w:t xml:space="preserve">B.Ed. Special Education (University of Education, Winneba); M.Ed. Inclusive Pedagogy (Kwame Nkrumah University of Science and Technology, Kumasi); Ghana National Board for Teacher Certification (NBTC) License No. NBTC/SE/2019/0883</w:t>
            </w:r>
          </w:p>
        </w:tc>
      </w:tr>
      <w:tr>
        <w:tc>
          <w:tcPr/>
          <w:p>
            <w:pPr>
              <w:pStyle w:val="Compact"/>
              <w:jc w:val="left"/>
            </w:pPr>
            <w:r>
              <w:rPr>
                <w:bCs/>
                <w:b/>
              </w:rPr>
              <w:t xml:space="preserve">Specialization</w:t>
            </w:r>
          </w:p>
        </w:tc>
        <w:tc>
          <w:tcPr/>
          <w:p>
            <w:pPr>
              <w:pStyle w:val="Compact"/>
              <w:jc w:val="left"/>
            </w:pPr>
            <w:r>
              <w:t xml:space="preserve">Learning Disabilities, Autism Spectrum Disorder, Visual and Hearing Impairments, Gifted and Talented Programs</w:t>
            </w:r>
          </w:p>
        </w:tc>
      </w:tr>
      <w:tr>
        <w:tc>
          <w:tcPr/>
          <w:p>
            <w:pPr>
              <w:pStyle w:val="Compact"/>
              <w:jc w:val="left"/>
            </w:pPr>
            <w:r>
              <w:rPr>
                <w:bCs/>
                <w:b/>
              </w:rPr>
              <w:t xml:space="preserve">Contact</w:t>
            </w:r>
          </w:p>
        </w:tc>
        <w:tc>
          <w:tcPr/>
          <w:p>
            <w:pPr>
              <w:pStyle w:val="Compact"/>
              <w:jc w:val="left"/>
            </w:pPr>
            <w:r>
              <w:t xml:space="preserve">efua.mensah@specialteach.gh | +233-24-556-7890</w:t>
            </w:r>
          </w:p>
        </w:tc>
      </w:tr>
    </w:tbl>
    <w:bookmarkEnd w:id="22"/>
    <w:bookmarkStart w:id="23" w:name="description-of-goods-services-ordered"/>
    <w:p>
      <w:pPr>
        <w:pStyle w:val="Heading2"/>
      </w:pPr>
      <w:r>
        <w:t xml:space="preserve">3. Description of Goods / Services Ordered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(GHS)</w:t>
            </w:r>
          </w:p>
        </w:tc>
        <w:tc>
          <w:tcPr/>
          <w:p>
            <w:pPr>
              <w:pStyle w:val="Compact"/>
              <w:jc w:val="left"/>
            </w:pPr>
            <w:r>
              <w:t xml:space="preserve">Total (GHS)</w:t>
            </w:r>
          </w:p>
        </w:tc>
      </w:tr>
      <w:tr>
        <w:tc>
          <w:tcPr/>
          <w:p>
            <w:pPr>
              <w:pStyle w:val="Compact"/>
              <w:jc w:val="left"/>
            </w:pPr>
            <w:r>
              <w:t xml:space="preserve">1</w:t>
            </w:r>
          </w:p>
        </w:tc>
        <w:tc>
          <w:tcPr/>
          <w:p>
            <w:pPr>
              <w:pStyle w:val="Compact"/>
              <w:jc w:val="left"/>
            </w:pPr>
            <w:r>
              <w:t xml:space="preserve">Engagement of a certified</w:t>
            </w:r>
            <w:r>
              <w:t xml:space="preserve"> </w:t>
            </w:r>
            <w:r>
              <w:rPr>
                <w:bCs/>
                <w:b/>
              </w:rPr>
              <w:t xml:space="preserve">Special Education Teacher</w:t>
            </w:r>
            <w:r>
              <w:t xml:space="preserve"> </w:t>
            </w:r>
            <w:r>
              <w:t xml:space="preserve">for a full academic year (September 2025 – July 2026) at the Accra Metropolitan Special Needs School, located in the Adenta Municipal District of Ghana Accra. Duties include individualized education planning (IEP), classroom instruction, parent consultations, and inter-agency coordination.</w:t>
            </w:r>
          </w:p>
        </w:tc>
        <w:tc>
          <w:tcPr/>
          <w:p>
            <w:pPr>
              <w:pStyle w:val="Compact"/>
              <w:jc w:val="left"/>
            </w:pPr>
            <w:r>
              <w:t xml:space="preserve">1</w:t>
            </w:r>
          </w:p>
        </w:tc>
        <w:tc>
          <w:tcPr/>
          <w:p>
            <w:pPr>
              <w:pStyle w:val="Compact"/>
              <w:jc w:val="left"/>
            </w:pPr>
            <w:r>
              <w:t xml:space="preserve">Academic Year</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Provision of specialized instructional materials, assistive technology kits, and adaptive learning resources for students with diverse needs as part of the</w:t>
            </w:r>
            <w:r>
              <w:t xml:space="preserve"> </w:t>
            </w:r>
            <w:r>
              <w:rPr>
                <w:bCs/>
                <w:b/>
              </w:rPr>
              <w:t xml:space="preserve">Special Education Teacher</w:t>
            </w:r>
            <w:r>
              <w:t xml:space="preserve"> </w:t>
            </w:r>
            <w:r>
              <w:t xml:space="preserve">service package.</w:t>
            </w:r>
          </w:p>
        </w:tc>
        <w:tc>
          <w:tcPr/>
          <w:p>
            <w:pPr>
              <w:pStyle w:val="Compact"/>
              <w:jc w:val="left"/>
            </w:pPr>
            <w:r>
              <w:t xml:space="preserve">1</w:t>
            </w:r>
          </w:p>
        </w:tc>
        <w:tc>
          <w:tcPr/>
          <w:p>
            <w:pPr>
              <w:pStyle w:val="Compact"/>
              <w:jc w:val="left"/>
            </w:pPr>
            <w:r>
              <w:t xml:space="preserve">Lot</w:t>
            </w:r>
          </w:p>
        </w:tc>
        <w:tc>
          <w:tcPr/>
          <w:p>
            <w:pPr>
              <w:pStyle w:val="Compact"/>
              <w:jc w:val="left"/>
            </w:pPr>
            <w:r>
              <w:t xml:space="preserve">42,500.00</w:t>
            </w:r>
          </w:p>
        </w:tc>
        <w:tc>
          <w:tcPr/>
          <w:p>
            <w:pPr>
              <w:pStyle w:val="Compact"/>
              <w:jc w:val="left"/>
            </w:pPr>
            <w:r>
              <w:t xml:space="preserve">42,500.00</w:t>
            </w:r>
          </w:p>
        </w:tc>
      </w:tr>
      <w:tr>
        <w:tc>
          <w:tcPr/>
          <w:p>
            <w:pPr>
              <w:pStyle w:val="Compact"/>
              <w:jc w:val="left"/>
            </w:pPr>
            <w:r>
              <w:t xml:space="preserve">3</w:t>
            </w:r>
          </w:p>
        </w:tc>
        <w:tc>
          <w:tcPr/>
          <w:p>
            <w:pPr>
              <w:pStyle w:val="Compact"/>
              <w:jc w:val="left"/>
            </w:pPr>
            <w:r>
              <w:t xml:space="preserve">Professional development and in-service training sessions (minimum 4 workshops per term) delivered by the</w:t>
            </w:r>
            <w:r>
              <w:t xml:space="preserve"> </w:t>
            </w:r>
            <w:r>
              <w:rPr>
                <w:bCs/>
                <w:b/>
              </w:rPr>
              <w:t xml:space="preserve">Special Education Teacher</w:t>
            </w:r>
            <w:r>
              <w:t xml:space="preserve"> </w:t>
            </w:r>
            <w:r>
              <w:t xml:space="preserve">to mainstream teachers across 12 public basic schools in the Ghana Accra metropolitan area.</w:t>
            </w:r>
          </w:p>
        </w:tc>
        <w:tc>
          <w:tcPr/>
          <w:p>
            <w:pPr>
              <w:pStyle w:val="Compact"/>
              <w:jc w:val="left"/>
            </w:pPr>
            <w:r>
              <w:t xml:space="preserve">12</w:t>
            </w:r>
          </w:p>
        </w:tc>
        <w:tc>
          <w:tcPr/>
          <w:p>
            <w:pPr>
              <w:pStyle w:val="Compact"/>
              <w:jc w:val="left"/>
            </w:pPr>
            <w:r>
              <w:t xml:space="preserve">Schools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4</w:t>
            </w:r>
          </w:p>
        </w:tc>
        <w:tc>
          <w:tcPr/>
          <w:p>
            <w:pPr>
              <w:pStyle w:val="Compact"/>
              <w:jc w:val="left"/>
            </w:pPr>
            <w:r>
              <w:t xml:space="preserve">Quarterly assessment reports and progress documentation for all enrolled students, submitted to the Accra Metropolitan Education Authority for review and record-keeping.</w:t>
            </w:r>
          </w:p>
        </w:tc>
        <w:tc>
          <w:tcPr/>
          <w:p>
            <w:pPr>
              <w:pStyle w:val="Compact"/>
              <w:jc w:val="left"/>
            </w:pPr>
            <w:r>
              <w:t xml:space="preserve">4</w:t>
            </w:r>
          </w:p>
        </w:tc>
        <w:tc>
          <w:tcPr/>
          <w:p>
            <w:pPr>
              <w:pStyle w:val="Compact"/>
              <w:jc w:val="left"/>
            </w:pPr>
            <w:r>
              <w:t xml:space="preserve">Reports</w:t>
            </w:r>
          </w:p>
        </w:tc>
        <w:tc>
          <w:tcPr/>
          <w:p>
            <w:pPr>
              <w:pStyle w:val="Compact"/>
              <w:jc w:val="left"/>
            </w:pPr>
            <w:r>
              <w:t xml:space="preserve">1,800.00</w:t>
            </w:r>
          </w:p>
        </w:tc>
        <w:tc>
          <w:tcPr/>
          <w:p>
            <w:pPr>
              <w:pStyle w:val="Compact"/>
              <w:jc w:val="left"/>
            </w:pPr>
            <w:r>
              <w:t xml:space="preserve">7,200.00</w:t>
            </w:r>
          </w:p>
        </w:tc>
      </w:tr>
    </w:tbl>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gridSpan w:val="5"/>
          </w:tcPr>
          <w:p>
            <w:pPr>
              <w:pStyle w:val="Compact"/>
              <w:jc w:val="right"/>
            </w:pPr>
            <w:r>
              <w:t xml:space="preserve">Subtotal (GHS)</w:t>
            </w:r>
          </w:p>
        </w:tc>
        <w:tc>
          <w:tcPr/>
          <w:p>
            <w:pPr>
              <w:pStyle w:val="Compact"/>
              <w:jc w:val="left"/>
            </w:pPr>
            <w:r>
              <w:t xml:space="preserve">273,100.00</w:t>
            </w:r>
          </w:p>
        </w:tc>
      </w:tr>
      <w:tr>
        <w:tc>
          <w:tcPr>
            <w:gridSpan w:val="5"/>
          </w:tcPr>
          <w:p>
            <w:pPr>
              <w:pStyle w:val="Compact"/>
              <w:jc w:val="right"/>
            </w:pPr>
            <w:r>
              <w:t xml:space="preserve">VAT @ 15% (Ghana Revenue Authority)</w:t>
            </w:r>
          </w:p>
        </w:tc>
        <w:tc>
          <w:tcPr/>
          <w:p>
            <w:pPr>
              <w:pStyle w:val="Compact"/>
              <w:jc w:val="left"/>
            </w:pPr>
            <w:r>
              <w:t xml:space="preserve">40,965.00</w:t>
            </w:r>
          </w:p>
        </w:tc>
      </w:tr>
      <w:tr>
        <w:tc>
          <w:tcPr>
            <w:gridSpan w:val="5"/>
          </w:tcPr>
          <w:p>
            <w:pPr>
              <w:pStyle w:val="Compact"/>
              <w:jc w:val="right"/>
            </w:pPr>
            <w:r>
              <w:rPr>
                <w:bCs/>
                <w:b/>
              </w:rPr>
              <w:t xml:space="preserve">TOTAL AMOUNT DUE (GHS)</w:t>
            </w:r>
          </w:p>
        </w:tc>
        <w:tc>
          <w:tcPr/>
          <w:p>
            <w:pPr>
              <w:pStyle w:val="Compact"/>
              <w:jc w:val="left"/>
            </w:pPr>
            <w:r>
              <w:rPr>
                <w:bCs/>
                <w:b/>
              </w:rPr>
              <w:t xml:space="preserve">314,065.00</w:t>
            </w:r>
          </w:p>
        </w:tc>
      </w:tr>
    </w:tbl>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rPr>
          <w:bCs/>
          <w:b/>
        </w:rPr>
        <w:t xml:space="preserve">Purchase Order</w:t>
      </w:r>
      <w:r>
        <w:t xml:space="preserve"> </w:t>
      </w:r>
      <w:r>
        <w:t xml:space="preserve">is issued in accordance with the Public Procurement Act, 2003 (Act 663) of Ghana and the Ghana Procurement Authority (GPA) guidelines governing the engagement of professional educational personnel in the Greater Accra Region.</w:t>
      </w:r>
    </w:p>
    <w:p>
      <w:pPr>
        <w:numPr>
          <w:ilvl w:val="0"/>
          <w:numId w:val="1001"/>
        </w:numPr>
        <w:pStyle w:val="Compact"/>
      </w:pPr>
      <w:r>
        <w:t xml:space="preserve">The</w:t>
      </w:r>
      <w:r>
        <w:t xml:space="preserve"> </w:t>
      </w:r>
      <w:r>
        <w:rPr>
          <w:bCs/>
          <w:b/>
        </w:rPr>
        <w:t xml:space="preserve">Special Education Teacher</w:t>
      </w:r>
      <w:r>
        <w:t xml:space="preserve"> </w:t>
      </w:r>
      <w:r>
        <w:t xml:space="preserve">shall commence duties no later than 1 September 2025 at the designated school facility in Ghana Accra and shall maintain a minimum attendance of five (5) days per week, Monday through Friday, from 07:30 to 15:30 hours.</w:t>
      </w:r>
    </w:p>
    <w:p>
      <w:pPr>
        <w:numPr>
          <w:ilvl w:val="0"/>
          <w:numId w:val="1001"/>
        </w:numPr>
        <w:pStyle w:val="Compact"/>
      </w:pPr>
      <w:r>
        <w:t xml:space="preserve">Payment shall be disbursed in four (4) equal quarterly installments of GHS 78,516.25 each, payable within fourteen (14) working days following the submission and approval of the corresponding quarterly progress report by the Director of Special Education Services.</w:t>
      </w:r>
    </w:p>
    <w:p>
      <w:pPr>
        <w:numPr>
          <w:ilvl w:val="0"/>
          <w:numId w:val="1001"/>
        </w:numPr>
        <w:pStyle w:val="Compact"/>
      </w:pPr>
      <w:r>
        <w:t xml:space="preserve">The</w:t>
      </w:r>
      <w:r>
        <w:t xml:space="preserve"> </w:t>
      </w:r>
      <w:r>
        <w:rPr>
          <w:bCs/>
          <w:b/>
        </w:rPr>
        <w:t xml:space="preserve">Special Education Teacher</w:t>
      </w:r>
      <w:r>
        <w:t xml:space="preserve"> </w:t>
      </w:r>
      <w:r>
        <w:t xml:space="preserve">is required to comply with all data protection regulations under the Data Protection Act, 2012 (Act 843) of Ghana, ensuring the confidentiality of all student records, assessment data, and personal information collected during the course of this engagement.</w:t>
      </w:r>
    </w:p>
    <w:p>
      <w:pPr>
        <w:numPr>
          <w:ilvl w:val="0"/>
          <w:numId w:val="1001"/>
        </w:numPr>
        <w:pStyle w:val="Compact"/>
      </w:pPr>
      <w:r>
        <w:t xml:space="preserve">Any modification, amendment, or cancellation of this</w:t>
      </w:r>
      <w:r>
        <w:t xml:space="preserve"> </w:t>
      </w:r>
      <w:r>
        <w:rPr>
          <w:bCs/>
          <w:b/>
        </w:rPr>
        <w:t xml:space="preserve">Purchase Order</w:t>
      </w:r>
      <w:r>
        <w:t xml:space="preserve"> </w:t>
      </w:r>
      <w:r>
        <w:t xml:space="preserve">must be made in writing and signed by both the authorized officer of the Accra Metropolitan Education Authority and the service provider. Verbal agreements shall hold no legal standing.</w:t>
      </w:r>
    </w:p>
    <w:p>
      <w:pPr>
        <w:numPr>
          <w:ilvl w:val="0"/>
          <w:numId w:val="1001"/>
        </w:numPr>
        <w:pStyle w:val="Compact"/>
      </w:pPr>
      <w:r>
        <w:t xml:space="preserve">The service provider shall maintain valid professional indemnity insurance and a current NBTC license throughout the duration of this contract. Failure to do so shall constitute grounds for immediate termination of this</w:t>
      </w:r>
      <w:r>
        <w:t xml:space="preserve"> </w:t>
      </w:r>
      <w:r>
        <w:rPr>
          <w:bCs/>
          <w:b/>
        </w:rPr>
        <w:t xml:space="preserve">Purchase Order</w:t>
      </w:r>
      <w:r>
        <w:t xml:space="preserve">.</w:t>
      </w:r>
    </w:p>
    <w:p>
      <w:pPr>
        <w:numPr>
          <w:ilvl w:val="0"/>
          <w:numId w:val="1001"/>
        </w:numPr>
        <w:pStyle w:val="Compact"/>
      </w:pPr>
      <w:r>
        <w:t xml:space="preserve">All disputes arising from this</w:t>
      </w:r>
      <w:r>
        <w:t xml:space="preserve"> </w:t>
      </w:r>
      <w:r>
        <w:rPr>
          <w:bCs/>
          <w:b/>
        </w:rPr>
        <w:t xml:space="preserve">Purchase Order</w:t>
      </w:r>
      <w:r>
        <w:t xml:space="preserve"> </w:t>
      </w:r>
      <w:r>
        <w:t xml:space="preserve">shall be resolved through mediation in accordance with the Ghana Arbitration Act, 2005 (Act 698), with the seat of arbitration in Accra, Ghana.</w:t>
      </w:r>
    </w:p>
    <w:p>
      <w:pPr>
        <w:numPr>
          <w:ilvl w:val="0"/>
          <w:numId w:val="1001"/>
        </w:numPr>
        <w:pStyle w:val="Compact"/>
      </w:pPr>
      <w:r>
        <w:t xml:space="preserve">The</w:t>
      </w:r>
      <w:r>
        <w:t xml:space="preserve"> </w:t>
      </w:r>
      <w:r>
        <w:rPr>
          <w:bCs/>
          <w:b/>
        </w:rPr>
        <w:t xml:space="preserve">Special Education Teacher</w:t>
      </w:r>
      <w:r>
        <w:t xml:space="preserve"> </w:t>
      </w:r>
      <w:r>
        <w:t xml:space="preserve">shall adhere to the Ghana Education Service (GES) code of conduct, the National Standards for Special Education, and all directives issued by the Ministry of Education regarding inclusive education practices in Ghana Accra and its surrounding districts.</w:t>
      </w:r>
    </w:p>
    <w:p>
      <w:pPr>
        <w:numPr>
          <w:ilvl w:val="0"/>
          <w:numId w:val="1001"/>
        </w:numPr>
        <w:pStyle w:val="Compact"/>
      </w:pPr>
      <w:r>
        <w:t xml:space="preserve">Force majeure events, including but not limited to natural disasters, civil unrest, or government-mandated school closures in Ghana Accra, shall suspend obligations under this</w:t>
      </w:r>
      <w:r>
        <w:t xml:space="preserve"> </w:t>
      </w:r>
      <w:r>
        <w:rPr>
          <w:bCs/>
          <w:b/>
        </w:rPr>
        <w:t xml:space="preserve">Purchase Order</w:t>
      </w:r>
      <w:r>
        <w:t xml:space="preserve"> </w:t>
      </w:r>
      <w:r>
        <w:t xml:space="preserve">without penalty to either party until normal operations resume.</w:t>
      </w:r>
    </w:p>
    <w:bookmarkEnd w:id="24"/>
    <w:bookmarkStart w:id="25" w:name="delivery-and-commencement-details"/>
    <w:p>
      <w:pPr>
        <w:pStyle w:val="Heading2"/>
      </w:pPr>
      <w:r>
        <w:t xml:space="preserve">5. Delivery and Commencement Details</w:t>
      </w:r>
    </w:p>
    <w:p>
      <w:pPr>
        <w:pStyle w:val="FirstParagraph"/>
      </w:pPr>
      <w:r>
        <w:t xml:space="preserve">The services described in this</w:t>
      </w:r>
      <w:r>
        <w:t xml:space="preserve"> </w:t>
      </w:r>
      <w:r>
        <w:rPr>
          <w:bCs/>
          <w:b/>
        </w:rPr>
        <w:t xml:space="preserve">Purchase Order</w:t>
      </w:r>
      <w:r>
        <w:t xml:space="preserve"> </w:t>
      </w:r>
      <w:r>
        <w:t xml:space="preserve">shall be delivered at the Accra Metropolitan Special Needs School, Adenta, Ghana Accra, and at the twelve (12) designated public basic schools within the Accra Metropolitan, Ga West, Ga East, and Adentan Municipal Districts. The</w:t>
      </w:r>
      <w:r>
        <w:t xml:space="preserve"> </w:t>
      </w:r>
      <w:r>
        <w:rPr>
          <w:bCs/>
          <w:b/>
        </w:rPr>
        <w:t xml:space="preserve">Special Education Teacher</w:t>
      </w:r>
      <w:r>
        <w:t xml:space="preserve"> </w:t>
      </w:r>
      <w:r>
        <w:t xml:space="preserve">shall report to the Special Education Division office at the AMEA headquarters on 25 August 2025 for orientation, induction, and issuance of official credentials prior to the commencement of the academic year.</w:t>
      </w:r>
    </w:p>
    <w:bookmarkEnd w:id="25"/>
    <w:bookmarkStart w:id="26" w:name="acceptance-and-authorization"/>
    <w:p>
      <w:pPr>
        <w:pStyle w:val="Heading2"/>
      </w:pPr>
      <w:r>
        <w:t xml:space="preserve">6. Acceptance and Authorization</w:t>
      </w:r>
    </w:p>
    <w:p>
      <w:pPr>
        <w:pStyle w:val="FirstParagraph"/>
      </w:pPr>
      <w:r>
        <w:t xml:space="preserve">This</w:t>
      </w:r>
      <w:r>
        <w:t xml:space="preserve"> </w:t>
      </w:r>
      <w:r>
        <w:rPr>
          <w:bCs/>
          <w:b/>
        </w:rPr>
        <w:t xml:space="preserve">Purchase Order</w:t>
      </w:r>
      <w:r>
        <w:t xml:space="preserve"> </w:t>
      </w:r>
      <w:r>
        <w:t xml:space="preserve">is hereby authorized and approved for execution. The engagement of the</w:t>
      </w:r>
      <w:r>
        <w:t xml:space="preserve"> </w:t>
      </w:r>
      <w:r>
        <w:rPr>
          <w:bCs/>
          <w:b/>
        </w:rPr>
        <w:t xml:space="preserve">Special Education Teacher</w:t>
      </w:r>
      <w:r>
        <w:t xml:space="preserve"> </w:t>
      </w:r>
      <w:r>
        <w:t xml:space="preserve">is critical to fulfilling the Accra Metropolitan Education Authority's mandate to provide equitable, high-quality, and inclusive educational services to all children with special needs in Ghana Accra, in alignment with the Ghana Education Strategic Plan 2018–2030 and the United Nations Sustainable Development Goal 4 (Quality Education).</w:t>
      </w:r>
    </w:p>
    <w:bookmarkEnd w:id="26"/>
    <w:p>
      <w:pPr>
        <w:pStyle w:val="BodyText"/>
      </w:pPr>
      <w:r>
        <w:rPr>
          <w:bCs/>
          <w:b/>
        </w:rPr>
        <w:t xml:space="preserve">For and on behalf of the Buyer:</w:t>
      </w:r>
    </w:p>
    <w:p>
      <w:pPr>
        <w:pStyle w:val="BodyText"/>
      </w:pPr>
      <w:r>
        <w:t xml:space="preserve">Dr. Kwame Asante</w:t>
      </w:r>
      <w:r>
        <w:br/>
      </w:r>
      <w:r>
        <w:t xml:space="preserve">Director, Special Education Services</w:t>
      </w:r>
      <w:r>
        <w:br/>
      </w:r>
      <w:r>
        <w:t xml:space="preserve">Accra Metropolitan Education Authority</w:t>
      </w:r>
      <w:r>
        <w:br/>
      </w:r>
      <w:r>
        <w:t xml:space="preserve">Date: _______________</w:t>
      </w:r>
    </w:p>
    <w:p>
      <w:pPr>
        <w:pStyle w:val="BodyText"/>
      </w:pPr>
      <w:r>
        <w:rPr>
          <w:bCs/>
          <w:b/>
        </w:rPr>
        <w:t xml:space="preserve">For and on behalf of the Service Provider:</w:t>
      </w:r>
    </w:p>
    <w:p>
      <w:pPr>
        <w:pStyle w:val="BodyText"/>
      </w:pPr>
      <w:r>
        <w:t xml:space="preserve">Ms. Efua Mensah-Bonsu</w:t>
      </w:r>
      <w:r>
        <w:br/>
      </w:r>
      <w:r>
        <w:t xml:space="preserve">Special Education Teacher</w:t>
      </w:r>
      <w:r>
        <w:br/>
      </w:r>
      <w:r>
        <w:t xml:space="preserve">NBTC License No. NBTC/SE/2019/0883</w:t>
      </w:r>
      <w:r>
        <w:br/>
      </w:r>
      <w:r>
        <w:t xml:space="preserve">Date: _______________</w:t>
      </w:r>
    </w:p>
    <w:p>
      <w:pPr>
        <w:pStyle w:val="BodyText"/>
      </w:pPr>
      <w:r>
        <w:t xml:space="preserve">This</w:t>
      </w:r>
      <w:r>
        <w:t xml:space="preserve"> </w:t>
      </w:r>
      <w:r>
        <w:rPr>
          <w:bCs/>
          <w:b/>
        </w:rPr>
        <w:t xml:space="preserve">Purchase Order</w:t>
      </w:r>
      <w:r>
        <w:t xml:space="preserve"> </w:t>
      </w:r>
      <w:r>
        <w:t xml:space="preserve">(No. AMEA/PO/2025/SE-0472) is a legally binding document governing the engagement of a</w:t>
      </w:r>
      <w:r>
        <w:t xml:space="preserve"> </w:t>
      </w:r>
      <w:r>
        <w:rPr>
          <w:bCs/>
          <w:b/>
        </w:rPr>
        <w:t xml:space="preserve">Special Education Teacher</w:t>
      </w:r>
      <w:r>
        <w:t xml:space="preserve"> </w:t>
      </w:r>
      <w:r>
        <w:t xml:space="preserve">for the provision of inclusive educational services in Ghana Accra. Unauthorized reproduction or distribution is prohibited. For inquiries, contact the Procurement Unit, Accra Metropolitan Education Authority, 1 Independence Avenue, Accra, Ghana.</w:t>
      </w:r>
    </w:p>
    <w:p>
      <w:pPr>
        <w:pStyle w:val="BodyText"/>
      </w:pPr>
      <w:r>
        <w:t xml:space="preserve">Document Reference: AMEA/PO/2025/SE-0472 | Page 1 of 1 | Issued: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Special Education Teacher Services - Ghana Accra</dc:title>
  <dc:creator/>
  <dc:language>en</dc:language>
  <cp:keywords/>
  <dcterms:created xsi:type="dcterms:W3CDTF">2026-10-10T09:09:09Z</dcterms:created>
  <dcterms:modified xsi:type="dcterms:W3CDTF">2026-10-10T09:09:09Z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